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C5" w:rsidRPr="00A4474F" w:rsidRDefault="00B337C5" w:rsidP="007A5BEA">
      <w:pPr>
        <w:rPr>
          <w:rFonts w:ascii="Calibri" w:hAnsi="Calibri" w:cs="Arial"/>
          <w:sz w:val="28"/>
          <w:szCs w:val="36"/>
          <w:lang w:val="es-CR"/>
        </w:rPr>
      </w:pPr>
      <w:bookmarkStart w:id="0" w:name="_GoBack"/>
      <w:bookmarkEnd w:id="0"/>
      <w:r w:rsidRPr="00A4474F">
        <w:rPr>
          <w:rFonts w:ascii="Calibri" w:hAnsi="Calibri"/>
          <w:noProof/>
          <w:lang w:val="es-CR" w:eastAsia="es-CR"/>
        </w:rPr>
        <w:drawing>
          <wp:anchor distT="0" distB="0" distL="114300" distR="114300" simplePos="0" relativeHeight="251659264" behindDoc="0" locked="0" layoutInCell="1" allowOverlap="1" wp14:anchorId="5DC36D7A" wp14:editId="2D4BCE1E">
            <wp:simplePos x="0" y="0"/>
            <wp:positionH relativeFrom="column">
              <wp:posOffset>1272540</wp:posOffset>
            </wp:positionH>
            <wp:positionV relativeFrom="paragraph">
              <wp:posOffset>-151130</wp:posOffset>
            </wp:positionV>
            <wp:extent cx="3671570" cy="1771015"/>
            <wp:effectExtent l="0" t="0" r="0" b="0"/>
            <wp:wrapTopAndBottom/>
            <wp:docPr id="2" name="Picture 2"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1570" cy="1771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337C5" w:rsidRPr="00A4474F" w:rsidRDefault="00B337C5" w:rsidP="007A5BEA">
      <w:pPr>
        <w:rPr>
          <w:rFonts w:ascii="Calibri" w:hAnsi="Calibri" w:cs="Arial"/>
          <w:sz w:val="28"/>
          <w:szCs w:val="36"/>
          <w:lang w:val="es-CR"/>
        </w:rPr>
      </w:pPr>
    </w:p>
    <w:p w:rsidR="00B337C5" w:rsidRPr="00A4474F" w:rsidRDefault="00B337C5" w:rsidP="007A5BEA">
      <w:pPr>
        <w:rPr>
          <w:rFonts w:ascii="Calibri" w:hAnsi="Calibri" w:cs="Arial"/>
          <w:sz w:val="28"/>
          <w:szCs w:val="36"/>
          <w:lang w:val="es-CR"/>
        </w:rPr>
      </w:pPr>
    </w:p>
    <w:p w:rsidR="00B337C5" w:rsidRPr="00A4474F" w:rsidRDefault="00B337C5" w:rsidP="007A5BEA">
      <w:pPr>
        <w:rPr>
          <w:rFonts w:ascii="Calibri" w:hAnsi="Calibri" w:cs="Arial"/>
          <w:sz w:val="28"/>
          <w:szCs w:val="36"/>
          <w:lang w:val="es-CR"/>
        </w:rPr>
      </w:pPr>
    </w:p>
    <w:tbl>
      <w:tblPr>
        <w:tblStyle w:val="Tablaconcuadrcula"/>
        <w:tblW w:w="0" w:type="auto"/>
        <w:tblBorders>
          <w:top w:val="single" w:sz="4" w:space="0" w:color="128479"/>
          <w:left w:val="single" w:sz="4" w:space="0" w:color="128479"/>
          <w:bottom w:val="single" w:sz="4" w:space="0" w:color="128479"/>
          <w:right w:val="single" w:sz="4" w:space="0" w:color="128479"/>
          <w:insideH w:val="single" w:sz="4" w:space="0" w:color="128479"/>
          <w:insideV w:val="single" w:sz="4" w:space="0" w:color="128479"/>
        </w:tblBorders>
        <w:tblLook w:val="04A0" w:firstRow="1" w:lastRow="0" w:firstColumn="1" w:lastColumn="0" w:noHBand="0" w:noVBand="1"/>
      </w:tblPr>
      <w:tblGrid>
        <w:gridCol w:w="9500"/>
      </w:tblGrid>
      <w:tr w:rsidR="00B500E9" w:rsidRPr="009F0BC7" w:rsidTr="00F05E5B">
        <w:tc>
          <w:tcPr>
            <w:tcW w:w="9500" w:type="dxa"/>
            <w:shd w:val="clear" w:color="auto" w:fill="46836B"/>
            <w:vAlign w:val="center"/>
          </w:tcPr>
          <w:p w:rsidR="00B500E9" w:rsidRPr="009F0BC7" w:rsidRDefault="00B500E9" w:rsidP="007A5BEA">
            <w:pPr>
              <w:jc w:val="center"/>
              <w:rPr>
                <w:rFonts w:ascii="Calibri" w:hAnsi="Calibri"/>
                <w:b/>
                <w:sz w:val="56"/>
              </w:rPr>
            </w:pPr>
            <w:r w:rsidRPr="009F0BC7">
              <w:rPr>
                <w:rFonts w:ascii="Calibri" w:hAnsi="Calibri"/>
                <w:b/>
                <w:color w:val="FFFFFF" w:themeColor="background1"/>
                <w:sz w:val="72"/>
              </w:rPr>
              <w:t>CONDICIONES GENERALES</w:t>
            </w:r>
          </w:p>
        </w:tc>
      </w:tr>
    </w:tbl>
    <w:p w:rsidR="00B337C5" w:rsidRPr="00A4474F" w:rsidRDefault="00B337C5" w:rsidP="007A5BEA">
      <w:pPr>
        <w:rPr>
          <w:rFonts w:ascii="Calibri" w:hAnsi="Calibri" w:cs="Arial"/>
          <w:sz w:val="28"/>
          <w:szCs w:val="36"/>
          <w:lang w:val="es-CR"/>
        </w:rPr>
      </w:pPr>
    </w:p>
    <w:p w:rsidR="00B337C5" w:rsidRPr="00A4474F" w:rsidRDefault="00B337C5" w:rsidP="007A5BEA">
      <w:pPr>
        <w:rPr>
          <w:rFonts w:ascii="Calibri" w:hAnsi="Calibri" w:cs="Arial"/>
          <w:sz w:val="28"/>
          <w:szCs w:val="36"/>
          <w:lang w:val="es-CR"/>
        </w:rPr>
      </w:pPr>
    </w:p>
    <w:p w:rsidR="00B337C5" w:rsidRPr="00A4474F" w:rsidRDefault="00B337C5" w:rsidP="007A5BEA">
      <w:pPr>
        <w:rPr>
          <w:rFonts w:ascii="Calibri" w:hAnsi="Calibri" w:cs="Arial"/>
          <w:sz w:val="28"/>
          <w:szCs w:val="36"/>
          <w:lang w:val="es-CR"/>
        </w:rPr>
      </w:pPr>
    </w:p>
    <w:p w:rsidR="00B337C5" w:rsidRPr="00A4474F" w:rsidRDefault="00B337C5" w:rsidP="007A5BEA">
      <w:pPr>
        <w:rPr>
          <w:rFonts w:ascii="Calibri" w:hAnsi="Calibri" w:cs="Arial"/>
          <w:sz w:val="28"/>
          <w:szCs w:val="36"/>
          <w:lang w:val="es-CR"/>
        </w:rPr>
      </w:pPr>
    </w:p>
    <w:p w:rsidR="00B337C5" w:rsidRPr="00A4474F" w:rsidRDefault="00B337C5" w:rsidP="007A5BEA">
      <w:pPr>
        <w:rPr>
          <w:rFonts w:ascii="Calibri" w:hAnsi="Calibri" w:cs="Arial"/>
          <w:sz w:val="28"/>
          <w:szCs w:val="36"/>
          <w:lang w:val="es-CR"/>
        </w:rPr>
      </w:pPr>
    </w:p>
    <w:p w:rsidR="00B337C5" w:rsidRPr="00A4474F" w:rsidRDefault="00B337C5" w:rsidP="007A5BEA">
      <w:pPr>
        <w:rPr>
          <w:rFonts w:ascii="Calibri" w:hAnsi="Calibri" w:cs="Arial"/>
          <w:sz w:val="28"/>
          <w:szCs w:val="36"/>
          <w:lang w:val="es-CR"/>
        </w:rPr>
      </w:pPr>
    </w:p>
    <w:p w:rsidR="00B337C5" w:rsidRPr="00A4474F" w:rsidRDefault="00B337C5" w:rsidP="007A5BEA">
      <w:pPr>
        <w:rPr>
          <w:rFonts w:ascii="Calibri" w:hAnsi="Calibri" w:cs="Arial"/>
          <w:sz w:val="28"/>
          <w:szCs w:val="36"/>
          <w:lang w:val="es-CR"/>
        </w:rPr>
      </w:pPr>
    </w:p>
    <w:p w:rsidR="00B337C5" w:rsidRPr="00B500E9" w:rsidRDefault="00B337C5" w:rsidP="007A5BEA">
      <w:pPr>
        <w:jc w:val="center"/>
        <w:rPr>
          <w:rFonts w:ascii="Calibri" w:hAnsi="Calibri" w:cs="Arial"/>
          <w:b/>
          <w:sz w:val="72"/>
          <w:szCs w:val="72"/>
          <w:lang w:val="es-CR"/>
        </w:rPr>
      </w:pPr>
      <w:r w:rsidRPr="00B500E9">
        <w:rPr>
          <w:rFonts w:ascii="Calibri" w:hAnsi="Calibri" w:cs="Arial"/>
          <w:b/>
          <w:sz w:val="72"/>
          <w:szCs w:val="72"/>
          <w:lang w:val="es-CR"/>
        </w:rPr>
        <w:t xml:space="preserve">RESPONSABILIDAD CIVIL EXTRACONTRACTUAL </w:t>
      </w:r>
    </w:p>
    <w:p w:rsidR="00B337C5" w:rsidRPr="00B500E9" w:rsidRDefault="00B337C5" w:rsidP="007A5BEA">
      <w:pPr>
        <w:jc w:val="center"/>
        <w:rPr>
          <w:rFonts w:ascii="Calibri" w:hAnsi="Calibri" w:cs="Arial"/>
          <w:b/>
          <w:sz w:val="72"/>
          <w:szCs w:val="72"/>
          <w:lang w:val="es-CR"/>
        </w:rPr>
      </w:pPr>
      <w:r w:rsidRPr="00B500E9">
        <w:rPr>
          <w:rFonts w:ascii="Calibri" w:hAnsi="Calibri" w:cs="Arial"/>
          <w:b/>
          <w:sz w:val="72"/>
          <w:szCs w:val="72"/>
          <w:lang w:val="es-CR"/>
        </w:rPr>
        <w:t>UMBRELLA DÓLARES</w:t>
      </w:r>
    </w:p>
    <w:p w:rsidR="00B337C5" w:rsidRPr="00A4474F" w:rsidRDefault="00B337C5" w:rsidP="007A5BEA">
      <w:pPr>
        <w:jc w:val="center"/>
        <w:rPr>
          <w:rFonts w:ascii="Calibri" w:hAnsi="Calibri" w:cs="Arial"/>
          <w:b/>
          <w:sz w:val="28"/>
          <w:szCs w:val="36"/>
          <w:u w:val="single"/>
          <w:lang w:val="es-CR"/>
        </w:rPr>
      </w:pPr>
    </w:p>
    <w:p w:rsidR="00B337C5" w:rsidRPr="00A4474F" w:rsidRDefault="00B337C5" w:rsidP="007A5BEA">
      <w:pPr>
        <w:jc w:val="center"/>
        <w:rPr>
          <w:rFonts w:ascii="Calibri" w:hAnsi="Calibri" w:cs="Arial"/>
          <w:b/>
          <w:sz w:val="28"/>
          <w:szCs w:val="36"/>
          <w:u w:val="single"/>
          <w:lang w:val="es-CR"/>
        </w:rPr>
      </w:pPr>
    </w:p>
    <w:p w:rsidR="00B337C5" w:rsidRPr="00A4474F" w:rsidRDefault="00B337C5" w:rsidP="007A5BEA">
      <w:pPr>
        <w:jc w:val="center"/>
        <w:rPr>
          <w:rFonts w:ascii="Calibri" w:hAnsi="Calibri" w:cs="Arial"/>
          <w:b/>
          <w:sz w:val="28"/>
          <w:szCs w:val="36"/>
          <w:u w:val="single"/>
          <w:lang w:val="es-CR"/>
        </w:rPr>
      </w:pPr>
    </w:p>
    <w:p w:rsidR="00B337C5" w:rsidRPr="00A4474F" w:rsidRDefault="00B337C5" w:rsidP="007A5BEA">
      <w:pPr>
        <w:rPr>
          <w:rFonts w:ascii="Calibri" w:hAnsi="Calibri"/>
          <w:b/>
          <w:sz w:val="50"/>
          <w:szCs w:val="50"/>
          <w:lang w:val="es-CR"/>
        </w:rPr>
      </w:pPr>
      <w:r w:rsidRPr="00A4474F">
        <w:rPr>
          <w:rFonts w:ascii="Calibri" w:hAnsi="Calibri"/>
          <w:b/>
          <w:sz w:val="50"/>
          <w:szCs w:val="50"/>
          <w:lang w:val="es-CR"/>
        </w:rPr>
        <w:br w:type="page"/>
      </w:r>
    </w:p>
    <w:p w:rsidR="002600C7" w:rsidRPr="002600C7" w:rsidRDefault="002600C7" w:rsidP="007A5BEA">
      <w:pPr>
        <w:jc w:val="center"/>
        <w:rPr>
          <w:rFonts w:ascii="Calibri" w:hAnsi="Calibri"/>
          <w:b/>
          <w:sz w:val="32"/>
        </w:rPr>
      </w:pPr>
      <w:r w:rsidRPr="002600C7">
        <w:rPr>
          <w:rFonts w:ascii="Calibri" w:hAnsi="Calibri"/>
          <w:b/>
          <w:sz w:val="32"/>
        </w:rPr>
        <w:lastRenderedPageBreak/>
        <w:t>Índice</w:t>
      </w:r>
    </w:p>
    <w:p w:rsidR="002600C7" w:rsidRDefault="002600C7" w:rsidP="007A5BEA">
      <w:pPr>
        <w:rPr>
          <w:rFonts w:ascii="Calibri" w:hAnsi="Calibri"/>
        </w:rPr>
      </w:pPr>
    </w:p>
    <w:p w:rsidR="00090C2F" w:rsidRDefault="002600C7">
      <w:pPr>
        <w:pStyle w:val="TDC1"/>
        <w:tabs>
          <w:tab w:val="right" w:leader="underscore" w:pos="9350"/>
        </w:tabs>
        <w:rPr>
          <w:rFonts w:eastAsiaTheme="minorEastAsia" w:cstheme="minorBidi"/>
          <w:b w:val="0"/>
          <w:bCs w:val="0"/>
          <w:caps w:val="0"/>
          <w:noProof/>
          <w:sz w:val="22"/>
          <w:szCs w:val="22"/>
          <w:lang w:val="es-ES_tradnl" w:eastAsia="es-ES_tradnl"/>
        </w:rPr>
      </w:pPr>
      <w:r>
        <w:rPr>
          <w:rFonts w:ascii="Calibri" w:hAnsi="Calibri"/>
        </w:rPr>
        <w:fldChar w:fldCharType="begin"/>
      </w:r>
      <w:r>
        <w:rPr>
          <w:rFonts w:ascii="Calibri" w:hAnsi="Calibri"/>
        </w:rPr>
        <w:instrText xml:space="preserve"> TOC \o \h \z \u </w:instrText>
      </w:r>
      <w:r>
        <w:rPr>
          <w:rFonts w:ascii="Calibri" w:hAnsi="Calibri"/>
        </w:rPr>
        <w:fldChar w:fldCharType="separate"/>
      </w:r>
      <w:hyperlink w:anchor="_Toc447609385" w:history="1">
        <w:r w:rsidR="00090C2F" w:rsidRPr="00E167C4">
          <w:rPr>
            <w:rStyle w:val="Hipervnculo"/>
            <w:rFonts w:ascii="Calibri" w:hAnsi="Calibri"/>
            <w:noProof/>
          </w:rPr>
          <w:t>ACUERDO DE ASEGURAMIENTO</w:t>
        </w:r>
        <w:r w:rsidR="00090C2F">
          <w:rPr>
            <w:noProof/>
            <w:webHidden/>
          </w:rPr>
          <w:tab/>
        </w:r>
        <w:r w:rsidR="00090C2F">
          <w:rPr>
            <w:noProof/>
            <w:webHidden/>
          </w:rPr>
          <w:fldChar w:fldCharType="begin"/>
        </w:r>
        <w:r w:rsidR="00090C2F">
          <w:rPr>
            <w:noProof/>
            <w:webHidden/>
          </w:rPr>
          <w:instrText xml:space="preserve"> PAGEREF _Toc447609385 \h </w:instrText>
        </w:r>
        <w:r w:rsidR="00090C2F">
          <w:rPr>
            <w:noProof/>
            <w:webHidden/>
          </w:rPr>
        </w:r>
        <w:r w:rsidR="00090C2F">
          <w:rPr>
            <w:noProof/>
            <w:webHidden/>
          </w:rPr>
          <w:fldChar w:fldCharType="separate"/>
        </w:r>
        <w:r w:rsidR="00090C2F">
          <w:rPr>
            <w:noProof/>
            <w:webHidden/>
          </w:rPr>
          <w:t>3</w:t>
        </w:r>
        <w:r w:rsidR="00090C2F">
          <w:rPr>
            <w:noProof/>
            <w:webHidden/>
          </w:rPr>
          <w:fldChar w:fldCharType="end"/>
        </w:r>
      </w:hyperlink>
    </w:p>
    <w:p w:rsidR="00090C2F" w:rsidRDefault="00CB4F79">
      <w:pPr>
        <w:pStyle w:val="TDC1"/>
        <w:tabs>
          <w:tab w:val="right" w:leader="underscore" w:pos="9350"/>
        </w:tabs>
        <w:rPr>
          <w:rFonts w:eastAsiaTheme="minorEastAsia" w:cstheme="minorBidi"/>
          <w:b w:val="0"/>
          <w:bCs w:val="0"/>
          <w:caps w:val="0"/>
          <w:noProof/>
          <w:sz w:val="22"/>
          <w:szCs w:val="22"/>
          <w:lang w:val="es-ES_tradnl" w:eastAsia="es-ES_tradnl"/>
        </w:rPr>
      </w:pPr>
      <w:hyperlink w:anchor="_Toc447609386" w:history="1">
        <w:r w:rsidR="00090C2F" w:rsidRPr="00E167C4">
          <w:rPr>
            <w:rStyle w:val="Hipervnculo"/>
            <w:rFonts w:ascii="Calibri" w:hAnsi="Calibri"/>
            <w:noProof/>
          </w:rPr>
          <w:t>CONDICIONES GENERALES</w:t>
        </w:r>
        <w:r w:rsidR="00090C2F">
          <w:rPr>
            <w:noProof/>
            <w:webHidden/>
          </w:rPr>
          <w:tab/>
        </w:r>
        <w:r w:rsidR="00090C2F">
          <w:rPr>
            <w:noProof/>
            <w:webHidden/>
          </w:rPr>
          <w:fldChar w:fldCharType="begin"/>
        </w:r>
        <w:r w:rsidR="00090C2F">
          <w:rPr>
            <w:noProof/>
            <w:webHidden/>
          </w:rPr>
          <w:instrText xml:space="preserve"> PAGEREF _Toc447609386 \h </w:instrText>
        </w:r>
        <w:r w:rsidR="00090C2F">
          <w:rPr>
            <w:noProof/>
            <w:webHidden/>
          </w:rPr>
        </w:r>
        <w:r w:rsidR="00090C2F">
          <w:rPr>
            <w:noProof/>
            <w:webHidden/>
          </w:rPr>
          <w:fldChar w:fldCharType="separate"/>
        </w:r>
        <w:r w:rsidR="00090C2F">
          <w:rPr>
            <w:noProof/>
            <w:webHidden/>
          </w:rPr>
          <w:t>4</w:t>
        </w:r>
        <w:r w:rsidR="00090C2F">
          <w:rPr>
            <w:noProof/>
            <w:webHidden/>
          </w:rPr>
          <w:fldChar w:fldCharType="end"/>
        </w:r>
      </w:hyperlink>
    </w:p>
    <w:p w:rsidR="00090C2F" w:rsidRDefault="00CB4F79">
      <w:pPr>
        <w:pStyle w:val="TDC2"/>
        <w:tabs>
          <w:tab w:val="left" w:pos="1200"/>
          <w:tab w:val="right" w:leader="underscore" w:pos="9350"/>
        </w:tabs>
        <w:rPr>
          <w:rFonts w:eastAsiaTheme="minorEastAsia" w:cstheme="minorBidi"/>
          <w:smallCaps w:val="0"/>
          <w:noProof/>
          <w:sz w:val="22"/>
          <w:szCs w:val="22"/>
          <w:lang w:val="es-ES_tradnl" w:eastAsia="es-ES_tradnl"/>
        </w:rPr>
      </w:pPr>
      <w:hyperlink w:anchor="_Toc447609387" w:history="1">
        <w:r w:rsidR="00090C2F" w:rsidRPr="00E167C4">
          <w:rPr>
            <w:rStyle w:val="Hipervnculo"/>
            <w:rFonts w:ascii="Calibri" w:hAnsi="Calibri"/>
            <w:noProof/>
          </w:rPr>
          <w:t>Sección I.</w:t>
        </w:r>
        <w:r w:rsidR="00090C2F">
          <w:rPr>
            <w:rFonts w:eastAsiaTheme="minorEastAsia" w:cstheme="minorBidi"/>
            <w:smallCaps w:val="0"/>
            <w:noProof/>
            <w:sz w:val="22"/>
            <w:szCs w:val="22"/>
            <w:lang w:val="es-ES_tradnl" w:eastAsia="es-ES_tradnl"/>
          </w:rPr>
          <w:tab/>
        </w:r>
        <w:r w:rsidR="00090C2F" w:rsidRPr="00E167C4">
          <w:rPr>
            <w:rStyle w:val="Hipervnculo"/>
            <w:rFonts w:ascii="Calibri" w:hAnsi="Calibri"/>
            <w:noProof/>
          </w:rPr>
          <w:t>DEFINICIÓN DE TÉRMINOS</w:t>
        </w:r>
        <w:r w:rsidR="00090C2F">
          <w:rPr>
            <w:noProof/>
            <w:webHidden/>
          </w:rPr>
          <w:tab/>
        </w:r>
        <w:r w:rsidR="00090C2F">
          <w:rPr>
            <w:noProof/>
            <w:webHidden/>
          </w:rPr>
          <w:fldChar w:fldCharType="begin"/>
        </w:r>
        <w:r w:rsidR="00090C2F">
          <w:rPr>
            <w:noProof/>
            <w:webHidden/>
          </w:rPr>
          <w:instrText xml:space="preserve"> PAGEREF _Toc447609387 \h </w:instrText>
        </w:r>
        <w:r w:rsidR="00090C2F">
          <w:rPr>
            <w:noProof/>
            <w:webHidden/>
          </w:rPr>
        </w:r>
        <w:r w:rsidR="00090C2F">
          <w:rPr>
            <w:noProof/>
            <w:webHidden/>
          </w:rPr>
          <w:fldChar w:fldCharType="separate"/>
        </w:r>
        <w:r w:rsidR="00090C2F">
          <w:rPr>
            <w:noProof/>
            <w:webHidden/>
          </w:rPr>
          <w:t>4</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388" w:history="1">
        <w:r w:rsidR="00090C2F" w:rsidRPr="00E167C4">
          <w:rPr>
            <w:rStyle w:val="Hipervnculo"/>
            <w:rFonts w:ascii="Calibri" w:hAnsi="Calibri"/>
            <w:noProof/>
          </w:rPr>
          <w:t>Artículo 1.</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Glosario de términos</w:t>
        </w:r>
        <w:r w:rsidR="00090C2F">
          <w:rPr>
            <w:noProof/>
            <w:webHidden/>
          </w:rPr>
          <w:tab/>
        </w:r>
        <w:r w:rsidR="00090C2F">
          <w:rPr>
            <w:noProof/>
            <w:webHidden/>
          </w:rPr>
          <w:fldChar w:fldCharType="begin"/>
        </w:r>
        <w:r w:rsidR="00090C2F">
          <w:rPr>
            <w:noProof/>
            <w:webHidden/>
          </w:rPr>
          <w:instrText xml:space="preserve"> PAGEREF _Toc447609388 \h </w:instrText>
        </w:r>
        <w:r w:rsidR="00090C2F">
          <w:rPr>
            <w:noProof/>
            <w:webHidden/>
          </w:rPr>
        </w:r>
        <w:r w:rsidR="00090C2F">
          <w:rPr>
            <w:noProof/>
            <w:webHidden/>
          </w:rPr>
          <w:fldChar w:fldCharType="separate"/>
        </w:r>
        <w:r w:rsidR="00090C2F">
          <w:rPr>
            <w:noProof/>
            <w:webHidden/>
          </w:rPr>
          <w:t>4</w:t>
        </w:r>
        <w:r w:rsidR="00090C2F">
          <w:rPr>
            <w:noProof/>
            <w:webHidden/>
          </w:rPr>
          <w:fldChar w:fldCharType="end"/>
        </w:r>
      </w:hyperlink>
    </w:p>
    <w:p w:rsidR="00090C2F" w:rsidRDefault="00CB4F79">
      <w:pPr>
        <w:pStyle w:val="TDC2"/>
        <w:tabs>
          <w:tab w:val="left" w:pos="1440"/>
          <w:tab w:val="right" w:leader="underscore" w:pos="9350"/>
        </w:tabs>
        <w:rPr>
          <w:rFonts w:eastAsiaTheme="minorEastAsia" w:cstheme="minorBidi"/>
          <w:smallCaps w:val="0"/>
          <w:noProof/>
          <w:sz w:val="22"/>
          <w:szCs w:val="22"/>
          <w:lang w:val="es-ES_tradnl" w:eastAsia="es-ES_tradnl"/>
        </w:rPr>
      </w:pPr>
      <w:hyperlink w:anchor="_Toc447609389" w:history="1">
        <w:r w:rsidR="00090C2F" w:rsidRPr="00E167C4">
          <w:rPr>
            <w:rStyle w:val="Hipervnculo"/>
            <w:rFonts w:ascii="Calibri" w:hAnsi="Calibri"/>
            <w:noProof/>
          </w:rPr>
          <w:t>Sección II.</w:t>
        </w:r>
        <w:r w:rsidR="00090C2F">
          <w:rPr>
            <w:rFonts w:eastAsiaTheme="minorEastAsia" w:cstheme="minorBidi"/>
            <w:smallCaps w:val="0"/>
            <w:noProof/>
            <w:sz w:val="22"/>
            <w:szCs w:val="22"/>
            <w:lang w:val="es-ES_tradnl" w:eastAsia="es-ES_tradnl"/>
          </w:rPr>
          <w:tab/>
        </w:r>
        <w:r w:rsidR="00090C2F" w:rsidRPr="00E167C4">
          <w:rPr>
            <w:rStyle w:val="Hipervnculo"/>
            <w:rFonts w:ascii="Calibri" w:hAnsi="Calibri"/>
            <w:noProof/>
          </w:rPr>
          <w:t>DISPOSICIONES GENERALES</w:t>
        </w:r>
        <w:r w:rsidR="00090C2F">
          <w:rPr>
            <w:noProof/>
            <w:webHidden/>
          </w:rPr>
          <w:tab/>
        </w:r>
        <w:r w:rsidR="00090C2F">
          <w:rPr>
            <w:noProof/>
            <w:webHidden/>
          </w:rPr>
          <w:fldChar w:fldCharType="begin"/>
        </w:r>
        <w:r w:rsidR="00090C2F">
          <w:rPr>
            <w:noProof/>
            <w:webHidden/>
          </w:rPr>
          <w:instrText xml:space="preserve"> PAGEREF _Toc447609389 \h </w:instrText>
        </w:r>
        <w:r w:rsidR="00090C2F">
          <w:rPr>
            <w:noProof/>
            <w:webHidden/>
          </w:rPr>
        </w:r>
        <w:r w:rsidR="00090C2F">
          <w:rPr>
            <w:noProof/>
            <w:webHidden/>
          </w:rPr>
          <w:fldChar w:fldCharType="separate"/>
        </w:r>
        <w:r w:rsidR="00090C2F">
          <w:rPr>
            <w:noProof/>
            <w:webHidden/>
          </w:rPr>
          <w:t>6</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390" w:history="1">
        <w:r w:rsidR="00090C2F" w:rsidRPr="00E167C4">
          <w:rPr>
            <w:rStyle w:val="Hipervnculo"/>
            <w:rFonts w:ascii="Calibri" w:hAnsi="Calibri"/>
            <w:noProof/>
          </w:rPr>
          <w:t>Artículo 2.</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Documentación Contractual</w:t>
        </w:r>
        <w:r w:rsidR="00090C2F">
          <w:rPr>
            <w:noProof/>
            <w:webHidden/>
          </w:rPr>
          <w:tab/>
        </w:r>
        <w:r w:rsidR="00090C2F">
          <w:rPr>
            <w:noProof/>
            <w:webHidden/>
          </w:rPr>
          <w:fldChar w:fldCharType="begin"/>
        </w:r>
        <w:r w:rsidR="00090C2F">
          <w:rPr>
            <w:noProof/>
            <w:webHidden/>
          </w:rPr>
          <w:instrText xml:space="preserve"> PAGEREF _Toc447609390 \h </w:instrText>
        </w:r>
        <w:r w:rsidR="00090C2F">
          <w:rPr>
            <w:noProof/>
            <w:webHidden/>
          </w:rPr>
        </w:r>
        <w:r w:rsidR="00090C2F">
          <w:rPr>
            <w:noProof/>
            <w:webHidden/>
          </w:rPr>
          <w:fldChar w:fldCharType="separate"/>
        </w:r>
        <w:r w:rsidR="00090C2F">
          <w:rPr>
            <w:noProof/>
            <w:webHidden/>
          </w:rPr>
          <w:t>6</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391" w:history="1">
        <w:r w:rsidR="00090C2F" w:rsidRPr="00E167C4">
          <w:rPr>
            <w:rStyle w:val="Hipervnculo"/>
            <w:rFonts w:ascii="Calibri" w:hAnsi="Calibri"/>
            <w:noProof/>
          </w:rPr>
          <w:t>Artículo 3.</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Perfeccionamiento del Contrato</w:t>
        </w:r>
        <w:r w:rsidR="00090C2F">
          <w:rPr>
            <w:noProof/>
            <w:webHidden/>
          </w:rPr>
          <w:tab/>
        </w:r>
        <w:r w:rsidR="00090C2F">
          <w:rPr>
            <w:noProof/>
            <w:webHidden/>
          </w:rPr>
          <w:fldChar w:fldCharType="begin"/>
        </w:r>
        <w:r w:rsidR="00090C2F">
          <w:rPr>
            <w:noProof/>
            <w:webHidden/>
          </w:rPr>
          <w:instrText xml:space="preserve"> PAGEREF _Toc447609391 \h </w:instrText>
        </w:r>
        <w:r w:rsidR="00090C2F">
          <w:rPr>
            <w:noProof/>
            <w:webHidden/>
          </w:rPr>
        </w:r>
        <w:r w:rsidR="00090C2F">
          <w:rPr>
            <w:noProof/>
            <w:webHidden/>
          </w:rPr>
          <w:fldChar w:fldCharType="separate"/>
        </w:r>
        <w:r w:rsidR="00090C2F">
          <w:rPr>
            <w:noProof/>
            <w:webHidden/>
          </w:rPr>
          <w:t>7</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392" w:history="1">
        <w:r w:rsidR="00090C2F" w:rsidRPr="00E167C4">
          <w:rPr>
            <w:rStyle w:val="Hipervnculo"/>
            <w:rFonts w:ascii="Calibri" w:hAnsi="Calibri"/>
            <w:noProof/>
          </w:rPr>
          <w:t>Artículo 4.</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Formalidades y entrega</w:t>
        </w:r>
        <w:r w:rsidR="00090C2F">
          <w:rPr>
            <w:noProof/>
            <w:webHidden/>
          </w:rPr>
          <w:tab/>
        </w:r>
        <w:r w:rsidR="00090C2F">
          <w:rPr>
            <w:noProof/>
            <w:webHidden/>
          </w:rPr>
          <w:fldChar w:fldCharType="begin"/>
        </w:r>
        <w:r w:rsidR="00090C2F">
          <w:rPr>
            <w:noProof/>
            <w:webHidden/>
          </w:rPr>
          <w:instrText xml:space="preserve"> PAGEREF _Toc447609392 \h </w:instrText>
        </w:r>
        <w:r w:rsidR="00090C2F">
          <w:rPr>
            <w:noProof/>
            <w:webHidden/>
          </w:rPr>
        </w:r>
        <w:r w:rsidR="00090C2F">
          <w:rPr>
            <w:noProof/>
            <w:webHidden/>
          </w:rPr>
          <w:fldChar w:fldCharType="separate"/>
        </w:r>
        <w:r w:rsidR="00090C2F">
          <w:rPr>
            <w:noProof/>
            <w:webHidden/>
          </w:rPr>
          <w:t>7</w:t>
        </w:r>
        <w:r w:rsidR="00090C2F">
          <w:rPr>
            <w:noProof/>
            <w:webHidden/>
          </w:rPr>
          <w:fldChar w:fldCharType="end"/>
        </w:r>
      </w:hyperlink>
    </w:p>
    <w:p w:rsidR="00090C2F" w:rsidRDefault="00CB4F79">
      <w:pPr>
        <w:pStyle w:val="TDC2"/>
        <w:tabs>
          <w:tab w:val="left" w:pos="1440"/>
          <w:tab w:val="right" w:leader="underscore" w:pos="9350"/>
        </w:tabs>
        <w:rPr>
          <w:rFonts w:eastAsiaTheme="minorEastAsia" w:cstheme="minorBidi"/>
          <w:smallCaps w:val="0"/>
          <w:noProof/>
          <w:sz w:val="22"/>
          <w:szCs w:val="22"/>
          <w:lang w:val="es-ES_tradnl" w:eastAsia="es-ES_tradnl"/>
        </w:rPr>
      </w:pPr>
      <w:hyperlink w:anchor="_Toc447609393" w:history="1">
        <w:r w:rsidR="00090C2F" w:rsidRPr="00E167C4">
          <w:rPr>
            <w:rStyle w:val="Hipervnculo"/>
            <w:rFonts w:ascii="Calibri" w:hAnsi="Calibri"/>
            <w:noProof/>
          </w:rPr>
          <w:t>Sección III.</w:t>
        </w:r>
        <w:r w:rsidR="00090C2F">
          <w:rPr>
            <w:rFonts w:eastAsiaTheme="minorEastAsia" w:cstheme="minorBidi"/>
            <w:smallCaps w:val="0"/>
            <w:noProof/>
            <w:sz w:val="22"/>
            <w:szCs w:val="22"/>
            <w:lang w:val="es-ES_tradnl" w:eastAsia="es-ES_tradnl"/>
          </w:rPr>
          <w:tab/>
        </w:r>
        <w:r w:rsidR="00090C2F" w:rsidRPr="00E167C4">
          <w:rPr>
            <w:rStyle w:val="Hipervnculo"/>
            <w:rFonts w:ascii="Calibri" w:hAnsi="Calibri"/>
            <w:noProof/>
          </w:rPr>
          <w:t>ÁMBITO DE COBERTURA</w:t>
        </w:r>
        <w:r w:rsidR="00090C2F">
          <w:rPr>
            <w:noProof/>
            <w:webHidden/>
          </w:rPr>
          <w:tab/>
        </w:r>
        <w:r w:rsidR="00090C2F">
          <w:rPr>
            <w:noProof/>
            <w:webHidden/>
          </w:rPr>
          <w:fldChar w:fldCharType="begin"/>
        </w:r>
        <w:r w:rsidR="00090C2F">
          <w:rPr>
            <w:noProof/>
            <w:webHidden/>
          </w:rPr>
          <w:instrText xml:space="preserve"> PAGEREF _Toc447609393 \h </w:instrText>
        </w:r>
        <w:r w:rsidR="00090C2F">
          <w:rPr>
            <w:noProof/>
            <w:webHidden/>
          </w:rPr>
        </w:r>
        <w:r w:rsidR="00090C2F">
          <w:rPr>
            <w:noProof/>
            <w:webHidden/>
          </w:rPr>
          <w:fldChar w:fldCharType="separate"/>
        </w:r>
        <w:r w:rsidR="00090C2F">
          <w:rPr>
            <w:noProof/>
            <w:webHidden/>
          </w:rPr>
          <w:t>8</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394" w:history="1">
        <w:r w:rsidR="00090C2F" w:rsidRPr="00E167C4">
          <w:rPr>
            <w:rStyle w:val="Hipervnculo"/>
            <w:rFonts w:ascii="Calibri" w:hAnsi="Calibri"/>
            <w:noProof/>
          </w:rPr>
          <w:t>Artículo 5.</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Límite Máximo de Responsabilidad de SEGUROS LAFISE</w:t>
        </w:r>
        <w:r w:rsidR="00090C2F">
          <w:rPr>
            <w:noProof/>
            <w:webHidden/>
          </w:rPr>
          <w:tab/>
        </w:r>
        <w:r w:rsidR="00090C2F">
          <w:rPr>
            <w:noProof/>
            <w:webHidden/>
          </w:rPr>
          <w:fldChar w:fldCharType="begin"/>
        </w:r>
        <w:r w:rsidR="00090C2F">
          <w:rPr>
            <w:noProof/>
            <w:webHidden/>
          </w:rPr>
          <w:instrText xml:space="preserve"> PAGEREF _Toc447609394 \h </w:instrText>
        </w:r>
        <w:r w:rsidR="00090C2F">
          <w:rPr>
            <w:noProof/>
            <w:webHidden/>
          </w:rPr>
        </w:r>
        <w:r w:rsidR="00090C2F">
          <w:rPr>
            <w:noProof/>
            <w:webHidden/>
          </w:rPr>
          <w:fldChar w:fldCharType="separate"/>
        </w:r>
        <w:r w:rsidR="00090C2F">
          <w:rPr>
            <w:noProof/>
            <w:webHidden/>
          </w:rPr>
          <w:t>8</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395" w:history="1">
        <w:r w:rsidR="00090C2F" w:rsidRPr="00E167C4">
          <w:rPr>
            <w:rStyle w:val="Hipervnculo"/>
            <w:rFonts w:ascii="Calibri" w:hAnsi="Calibri"/>
            <w:noProof/>
          </w:rPr>
          <w:t>Artículo 6.</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Alcances del seguro</w:t>
        </w:r>
        <w:r w:rsidR="00090C2F">
          <w:rPr>
            <w:noProof/>
            <w:webHidden/>
          </w:rPr>
          <w:tab/>
        </w:r>
        <w:r w:rsidR="00090C2F">
          <w:rPr>
            <w:noProof/>
            <w:webHidden/>
          </w:rPr>
          <w:fldChar w:fldCharType="begin"/>
        </w:r>
        <w:r w:rsidR="00090C2F">
          <w:rPr>
            <w:noProof/>
            <w:webHidden/>
          </w:rPr>
          <w:instrText xml:space="preserve"> PAGEREF _Toc447609395 \h </w:instrText>
        </w:r>
        <w:r w:rsidR="00090C2F">
          <w:rPr>
            <w:noProof/>
            <w:webHidden/>
          </w:rPr>
        </w:r>
        <w:r w:rsidR="00090C2F">
          <w:rPr>
            <w:noProof/>
            <w:webHidden/>
          </w:rPr>
          <w:fldChar w:fldCharType="separate"/>
        </w:r>
        <w:r w:rsidR="00090C2F">
          <w:rPr>
            <w:noProof/>
            <w:webHidden/>
          </w:rPr>
          <w:t>8</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396" w:history="1">
        <w:r w:rsidR="00090C2F" w:rsidRPr="00E167C4">
          <w:rPr>
            <w:rStyle w:val="Hipervnculo"/>
            <w:rFonts w:ascii="Calibri" w:hAnsi="Calibri"/>
            <w:noProof/>
          </w:rPr>
          <w:t>Artículo 7.</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Cobertura de Responsabilidad Civil Extracontractual Umbrella</w:t>
        </w:r>
        <w:r w:rsidR="00090C2F">
          <w:rPr>
            <w:noProof/>
            <w:webHidden/>
          </w:rPr>
          <w:tab/>
        </w:r>
        <w:r w:rsidR="00090C2F">
          <w:rPr>
            <w:noProof/>
            <w:webHidden/>
          </w:rPr>
          <w:fldChar w:fldCharType="begin"/>
        </w:r>
        <w:r w:rsidR="00090C2F">
          <w:rPr>
            <w:noProof/>
            <w:webHidden/>
          </w:rPr>
          <w:instrText xml:space="preserve"> PAGEREF _Toc447609396 \h </w:instrText>
        </w:r>
        <w:r w:rsidR="00090C2F">
          <w:rPr>
            <w:noProof/>
            <w:webHidden/>
          </w:rPr>
        </w:r>
        <w:r w:rsidR="00090C2F">
          <w:rPr>
            <w:noProof/>
            <w:webHidden/>
          </w:rPr>
          <w:fldChar w:fldCharType="separate"/>
        </w:r>
        <w:r w:rsidR="00090C2F">
          <w:rPr>
            <w:noProof/>
            <w:webHidden/>
          </w:rPr>
          <w:t>8</w:t>
        </w:r>
        <w:r w:rsidR="00090C2F">
          <w:rPr>
            <w:noProof/>
            <w:webHidden/>
          </w:rPr>
          <w:fldChar w:fldCharType="end"/>
        </w:r>
      </w:hyperlink>
    </w:p>
    <w:p w:rsidR="00090C2F" w:rsidRDefault="00CB4F79">
      <w:pPr>
        <w:pStyle w:val="TDC3"/>
        <w:tabs>
          <w:tab w:val="left" w:pos="1200"/>
          <w:tab w:val="right" w:leader="underscore" w:pos="9350"/>
        </w:tabs>
        <w:rPr>
          <w:rFonts w:eastAsiaTheme="minorEastAsia" w:cstheme="minorBidi"/>
          <w:i w:val="0"/>
          <w:iCs w:val="0"/>
          <w:noProof/>
          <w:sz w:val="22"/>
          <w:szCs w:val="22"/>
          <w:lang w:val="es-ES_tradnl" w:eastAsia="es-ES_tradnl"/>
        </w:rPr>
      </w:pPr>
      <w:hyperlink w:anchor="_Toc447609397" w:history="1">
        <w:r w:rsidR="00090C2F" w:rsidRPr="00E167C4">
          <w:rPr>
            <w:rStyle w:val="Hipervnculo"/>
            <w:rFonts w:ascii="Calibri" w:hAnsi="Calibri"/>
            <w:noProof/>
          </w:rPr>
          <w:t>7. 1.</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Límite de Participación</w:t>
        </w:r>
        <w:r w:rsidR="00090C2F">
          <w:rPr>
            <w:noProof/>
            <w:webHidden/>
          </w:rPr>
          <w:tab/>
        </w:r>
        <w:r w:rsidR="00090C2F">
          <w:rPr>
            <w:noProof/>
            <w:webHidden/>
          </w:rPr>
          <w:fldChar w:fldCharType="begin"/>
        </w:r>
        <w:r w:rsidR="00090C2F">
          <w:rPr>
            <w:noProof/>
            <w:webHidden/>
          </w:rPr>
          <w:instrText xml:space="preserve"> PAGEREF _Toc447609397 \h </w:instrText>
        </w:r>
        <w:r w:rsidR="00090C2F">
          <w:rPr>
            <w:noProof/>
            <w:webHidden/>
          </w:rPr>
        </w:r>
        <w:r w:rsidR="00090C2F">
          <w:rPr>
            <w:noProof/>
            <w:webHidden/>
          </w:rPr>
          <w:fldChar w:fldCharType="separate"/>
        </w:r>
        <w:r w:rsidR="00090C2F">
          <w:rPr>
            <w:noProof/>
            <w:webHidden/>
          </w:rPr>
          <w:t>9</w:t>
        </w:r>
        <w:r w:rsidR="00090C2F">
          <w:rPr>
            <w:noProof/>
            <w:webHidden/>
          </w:rPr>
          <w:fldChar w:fldCharType="end"/>
        </w:r>
      </w:hyperlink>
    </w:p>
    <w:p w:rsidR="00090C2F" w:rsidRDefault="00CB4F79">
      <w:pPr>
        <w:pStyle w:val="TDC3"/>
        <w:tabs>
          <w:tab w:val="left" w:pos="1200"/>
          <w:tab w:val="right" w:leader="underscore" w:pos="9350"/>
        </w:tabs>
        <w:rPr>
          <w:rFonts w:eastAsiaTheme="minorEastAsia" w:cstheme="minorBidi"/>
          <w:i w:val="0"/>
          <w:iCs w:val="0"/>
          <w:noProof/>
          <w:sz w:val="22"/>
          <w:szCs w:val="22"/>
          <w:lang w:val="es-ES_tradnl" w:eastAsia="es-ES_tradnl"/>
        </w:rPr>
      </w:pPr>
      <w:hyperlink w:anchor="_Toc447609398" w:history="1">
        <w:r w:rsidR="00090C2F" w:rsidRPr="00E167C4">
          <w:rPr>
            <w:rStyle w:val="Hipervnculo"/>
            <w:rFonts w:ascii="Calibri" w:hAnsi="Calibri"/>
            <w:noProof/>
          </w:rPr>
          <w:t>7. 2.</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Deducibles</w:t>
        </w:r>
        <w:r w:rsidR="00090C2F">
          <w:rPr>
            <w:noProof/>
            <w:webHidden/>
          </w:rPr>
          <w:tab/>
        </w:r>
        <w:r w:rsidR="00090C2F">
          <w:rPr>
            <w:noProof/>
            <w:webHidden/>
          </w:rPr>
          <w:fldChar w:fldCharType="begin"/>
        </w:r>
        <w:r w:rsidR="00090C2F">
          <w:rPr>
            <w:noProof/>
            <w:webHidden/>
          </w:rPr>
          <w:instrText xml:space="preserve"> PAGEREF _Toc447609398 \h </w:instrText>
        </w:r>
        <w:r w:rsidR="00090C2F">
          <w:rPr>
            <w:noProof/>
            <w:webHidden/>
          </w:rPr>
        </w:r>
        <w:r w:rsidR="00090C2F">
          <w:rPr>
            <w:noProof/>
            <w:webHidden/>
          </w:rPr>
          <w:fldChar w:fldCharType="separate"/>
        </w:r>
        <w:r w:rsidR="00090C2F">
          <w:rPr>
            <w:noProof/>
            <w:webHidden/>
          </w:rPr>
          <w:t>9</w:t>
        </w:r>
        <w:r w:rsidR="00090C2F">
          <w:rPr>
            <w:noProof/>
            <w:webHidden/>
          </w:rPr>
          <w:fldChar w:fldCharType="end"/>
        </w:r>
      </w:hyperlink>
    </w:p>
    <w:p w:rsidR="00090C2F" w:rsidRDefault="00CB4F79">
      <w:pPr>
        <w:pStyle w:val="TDC3"/>
        <w:tabs>
          <w:tab w:val="left" w:pos="1200"/>
          <w:tab w:val="right" w:leader="underscore" w:pos="9350"/>
        </w:tabs>
        <w:rPr>
          <w:rFonts w:eastAsiaTheme="minorEastAsia" w:cstheme="minorBidi"/>
          <w:i w:val="0"/>
          <w:iCs w:val="0"/>
          <w:noProof/>
          <w:sz w:val="22"/>
          <w:szCs w:val="22"/>
          <w:lang w:val="es-ES_tradnl" w:eastAsia="es-ES_tradnl"/>
        </w:rPr>
      </w:pPr>
      <w:hyperlink w:anchor="_Toc447609399" w:history="1">
        <w:r w:rsidR="00090C2F" w:rsidRPr="00E167C4">
          <w:rPr>
            <w:rStyle w:val="Hipervnculo"/>
            <w:rFonts w:ascii="Calibri" w:hAnsi="Calibri"/>
            <w:noProof/>
          </w:rPr>
          <w:t>7. 3.</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Riesgos no Cubiertos (Exclusiones)</w:t>
        </w:r>
        <w:r w:rsidR="00090C2F">
          <w:rPr>
            <w:noProof/>
            <w:webHidden/>
          </w:rPr>
          <w:tab/>
        </w:r>
        <w:r w:rsidR="00090C2F">
          <w:rPr>
            <w:noProof/>
            <w:webHidden/>
          </w:rPr>
          <w:fldChar w:fldCharType="begin"/>
        </w:r>
        <w:r w:rsidR="00090C2F">
          <w:rPr>
            <w:noProof/>
            <w:webHidden/>
          </w:rPr>
          <w:instrText xml:space="preserve"> PAGEREF _Toc447609399 \h </w:instrText>
        </w:r>
        <w:r w:rsidR="00090C2F">
          <w:rPr>
            <w:noProof/>
            <w:webHidden/>
          </w:rPr>
        </w:r>
        <w:r w:rsidR="00090C2F">
          <w:rPr>
            <w:noProof/>
            <w:webHidden/>
          </w:rPr>
          <w:fldChar w:fldCharType="separate"/>
        </w:r>
        <w:r w:rsidR="00090C2F">
          <w:rPr>
            <w:noProof/>
            <w:webHidden/>
          </w:rPr>
          <w:t>9</w:t>
        </w:r>
        <w:r w:rsidR="00090C2F">
          <w:rPr>
            <w:noProof/>
            <w:webHidden/>
          </w:rPr>
          <w:fldChar w:fldCharType="end"/>
        </w:r>
      </w:hyperlink>
    </w:p>
    <w:p w:rsidR="00090C2F" w:rsidRDefault="00CB4F79">
      <w:pPr>
        <w:pStyle w:val="TDC2"/>
        <w:tabs>
          <w:tab w:val="left" w:pos="1440"/>
          <w:tab w:val="right" w:leader="underscore" w:pos="9350"/>
        </w:tabs>
        <w:rPr>
          <w:rFonts w:eastAsiaTheme="minorEastAsia" w:cstheme="minorBidi"/>
          <w:smallCaps w:val="0"/>
          <w:noProof/>
          <w:sz w:val="22"/>
          <w:szCs w:val="22"/>
          <w:lang w:val="es-ES_tradnl" w:eastAsia="es-ES_tradnl"/>
        </w:rPr>
      </w:pPr>
      <w:hyperlink w:anchor="_Toc447609400" w:history="1">
        <w:r w:rsidR="00090C2F" w:rsidRPr="00E167C4">
          <w:rPr>
            <w:rStyle w:val="Hipervnculo"/>
            <w:rFonts w:ascii="Calibri" w:hAnsi="Calibri"/>
            <w:noProof/>
          </w:rPr>
          <w:t>Sección IV.</w:t>
        </w:r>
        <w:r w:rsidR="00090C2F">
          <w:rPr>
            <w:rFonts w:eastAsiaTheme="minorEastAsia" w:cstheme="minorBidi"/>
            <w:smallCaps w:val="0"/>
            <w:noProof/>
            <w:sz w:val="22"/>
            <w:szCs w:val="22"/>
            <w:lang w:val="es-ES_tradnl" w:eastAsia="es-ES_tradnl"/>
          </w:rPr>
          <w:tab/>
        </w:r>
        <w:r w:rsidR="00090C2F" w:rsidRPr="00E167C4">
          <w:rPr>
            <w:rStyle w:val="Hipervnculo"/>
            <w:rFonts w:ascii="Calibri" w:hAnsi="Calibri"/>
            <w:noProof/>
          </w:rPr>
          <w:t>OBLIGACIONES DEL TOMADOR Y/O ASEGURADO</w:t>
        </w:r>
        <w:r w:rsidR="00090C2F">
          <w:rPr>
            <w:noProof/>
            <w:webHidden/>
          </w:rPr>
          <w:tab/>
        </w:r>
        <w:r w:rsidR="00090C2F">
          <w:rPr>
            <w:noProof/>
            <w:webHidden/>
          </w:rPr>
          <w:fldChar w:fldCharType="begin"/>
        </w:r>
        <w:r w:rsidR="00090C2F">
          <w:rPr>
            <w:noProof/>
            <w:webHidden/>
          </w:rPr>
          <w:instrText xml:space="preserve"> PAGEREF _Toc447609400 \h </w:instrText>
        </w:r>
        <w:r w:rsidR="00090C2F">
          <w:rPr>
            <w:noProof/>
            <w:webHidden/>
          </w:rPr>
        </w:r>
        <w:r w:rsidR="00090C2F">
          <w:rPr>
            <w:noProof/>
            <w:webHidden/>
          </w:rPr>
          <w:fldChar w:fldCharType="separate"/>
        </w:r>
        <w:r w:rsidR="00090C2F">
          <w:rPr>
            <w:noProof/>
            <w:webHidden/>
          </w:rPr>
          <w:t>10</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01" w:history="1">
        <w:r w:rsidR="00090C2F" w:rsidRPr="00E167C4">
          <w:rPr>
            <w:rStyle w:val="Hipervnculo"/>
            <w:rFonts w:ascii="Calibri" w:hAnsi="Calibri"/>
            <w:noProof/>
          </w:rPr>
          <w:t>Artículo 8.</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Obligaciones al ocurrir un siniestro</w:t>
        </w:r>
        <w:r w:rsidR="00090C2F">
          <w:rPr>
            <w:noProof/>
            <w:webHidden/>
          </w:rPr>
          <w:tab/>
        </w:r>
        <w:r w:rsidR="00090C2F">
          <w:rPr>
            <w:noProof/>
            <w:webHidden/>
          </w:rPr>
          <w:fldChar w:fldCharType="begin"/>
        </w:r>
        <w:r w:rsidR="00090C2F">
          <w:rPr>
            <w:noProof/>
            <w:webHidden/>
          </w:rPr>
          <w:instrText xml:space="preserve"> PAGEREF _Toc447609401 \h </w:instrText>
        </w:r>
        <w:r w:rsidR="00090C2F">
          <w:rPr>
            <w:noProof/>
            <w:webHidden/>
          </w:rPr>
        </w:r>
        <w:r w:rsidR="00090C2F">
          <w:rPr>
            <w:noProof/>
            <w:webHidden/>
          </w:rPr>
          <w:fldChar w:fldCharType="separate"/>
        </w:r>
        <w:r w:rsidR="00090C2F">
          <w:rPr>
            <w:noProof/>
            <w:webHidden/>
          </w:rPr>
          <w:t>10</w:t>
        </w:r>
        <w:r w:rsidR="00090C2F">
          <w:rPr>
            <w:noProof/>
            <w:webHidden/>
          </w:rPr>
          <w:fldChar w:fldCharType="end"/>
        </w:r>
      </w:hyperlink>
    </w:p>
    <w:p w:rsidR="00090C2F" w:rsidRDefault="00CB4F79">
      <w:pPr>
        <w:pStyle w:val="TDC2"/>
        <w:tabs>
          <w:tab w:val="left" w:pos="1440"/>
          <w:tab w:val="right" w:leader="underscore" w:pos="9350"/>
        </w:tabs>
        <w:rPr>
          <w:rFonts w:eastAsiaTheme="minorEastAsia" w:cstheme="minorBidi"/>
          <w:smallCaps w:val="0"/>
          <w:noProof/>
          <w:sz w:val="22"/>
          <w:szCs w:val="22"/>
          <w:lang w:val="es-ES_tradnl" w:eastAsia="es-ES_tradnl"/>
        </w:rPr>
      </w:pPr>
      <w:hyperlink w:anchor="_Toc447609402" w:history="1">
        <w:r w:rsidR="00090C2F" w:rsidRPr="00E167C4">
          <w:rPr>
            <w:rStyle w:val="Hipervnculo"/>
            <w:rFonts w:ascii="Calibri" w:hAnsi="Calibri"/>
            <w:noProof/>
          </w:rPr>
          <w:t>Sección V.</w:t>
        </w:r>
        <w:r w:rsidR="00090C2F">
          <w:rPr>
            <w:rFonts w:eastAsiaTheme="minorEastAsia" w:cstheme="minorBidi"/>
            <w:smallCaps w:val="0"/>
            <w:noProof/>
            <w:sz w:val="22"/>
            <w:szCs w:val="22"/>
            <w:lang w:val="es-ES_tradnl" w:eastAsia="es-ES_tradnl"/>
          </w:rPr>
          <w:tab/>
        </w:r>
        <w:r w:rsidR="00090C2F" w:rsidRPr="00E167C4">
          <w:rPr>
            <w:rStyle w:val="Hipervnculo"/>
            <w:rFonts w:ascii="Calibri" w:hAnsi="Calibri"/>
            <w:noProof/>
          </w:rPr>
          <w:t>PRIMAS</w:t>
        </w:r>
        <w:r w:rsidR="00090C2F">
          <w:rPr>
            <w:noProof/>
            <w:webHidden/>
          </w:rPr>
          <w:tab/>
        </w:r>
        <w:r w:rsidR="00090C2F">
          <w:rPr>
            <w:noProof/>
            <w:webHidden/>
          </w:rPr>
          <w:fldChar w:fldCharType="begin"/>
        </w:r>
        <w:r w:rsidR="00090C2F">
          <w:rPr>
            <w:noProof/>
            <w:webHidden/>
          </w:rPr>
          <w:instrText xml:space="preserve"> PAGEREF _Toc447609402 \h </w:instrText>
        </w:r>
        <w:r w:rsidR="00090C2F">
          <w:rPr>
            <w:noProof/>
            <w:webHidden/>
          </w:rPr>
        </w:r>
        <w:r w:rsidR="00090C2F">
          <w:rPr>
            <w:noProof/>
            <w:webHidden/>
          </w:rPr>
          <w:fldChar w:fldCharType="separate"/>
        </w:r>
        <w:r w:rsidR="00090C2F">
          <w:rPr>
            <w:noProof/>
            <w:webHidden/>
          </w:rPr>
          <w:t>13</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03" w:history="1">
        <w:r w:rsidR="00090C2F" w:rsidRPr="00E167C4">
          <w:rPr>
            <w:rStyle w:val="Hipervnculo"/>
            <w:rFonts w:ascii="Calibri" w:hAnsi="Calibri"/>
            <w:noProof/>
          </w:rPr>
          <w:t>Artículo 9.</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Proceso de pago de prima</w:t>
        </w:r>
        <w:r w:rsidR="00090C2F">
          <w:rPr>
            <w:noProof/>
            <w:webHidden/>
          </w:rPr>
          <w:tab/>
        </w:r>
        <w:r w:rsidR="00090C2F">
          <w:rPr>
            <w:noProof/>
            <w:webHidden/>
          </w:rPr>
          <w:fldChar w:fldCharType="begin"/>
        </w:r>
        <w:r w:rsidR="00090C2F">
          <w:rPr>
            <w:noProof/>
            <w:webHidden/>
          </w:rPr>
          <w:instrText xml:space="preserve"> PAGEREF _Toc447609403 \h </w:instrText>
        </w:r>
        <w:r w:rsidR="00090C2F">
          <w:rPr>
            <w:noProof/>
            <w:webHidden/>
          </w:rPr>
        </w:r>
        <w:r w:rsidR="00090C2F">
          <w:rPr>
            <w:noProof/>
            <w:webHidden/>
          </w:rPr>
          <w:fldChar w:fldCharType="separate"/>
        </w:r>
        <w:r w:rsidR="00090C2F">
          <w:rPr>
            <w:noProof/>
            <w:webHidden/>
          </w:rPr>
          <w:t>13</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04" w:history="1">
        <w:r w:rsidR="00090C2F" w:rsidRPr="00E167C4">
          <w:rPr>
            <w:rStyle w:val="Hipervnculo"/>
            <w:rFonts w:ascii="Calibri" w:hAnsi="Calibri"/>
            <w:noProof/>
          </w:rPr>
          <w:t>Artículo 10.</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Domicilio de pago de primas</w:t>
        </w:r>
        <w:r w:rsidR="00090C2F">
          <w:rPr>
            <w:noProof/>
            <w:webHidden/>
          </w:rPr>
          <w:tab/>
        </w:r>
        <w:r w:rsidR="00090C2F">
          <w:rPr>
            <w:noProof/>
            <w:webHidden/>
          </w:rPr>
          <w:fldChar w:fldCharType="begin"/>
        </w:r>
        <w:r w:rsidR="00090C2F">
          <w:rPr>
            <w:noProof/>
            <w:webHidden/>
          </w:rPr>
          <w:instrText xml:space="preserve"> PAGEREF _Toc447609404 \h </w:instrText>
        </w:r>
        <w:r w:rsidR="00090C2F">
          <w:rPr>
            <w:noProof/>
            <w:webHidden/>
          </w:rPr>
        </w:r>
        <w:r w:rsidR="00090C2F">
          <w:rPr>
            <w:noProof/>
            <w:webHidden/>
          </w:rPr>
          <w:fldChar w:fldCharType="separate"/>
        </w:r>
        <w:r w:rsidR="00090C2F">
          <w:rPr>
            <w:noProof/>
            <w:webHidden/>
          </w:rPr>
          <w:t>13</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05" w:history="1">
        <w:r w:rsidR="00090C2F" w:rsidRPr="00E167C4">
          <w:rPr>
            <w:rStyle w:val="Hipervnculo"/>
            <w:rFonts w:ascii="Calibri" w:hAnsi="Calibri"/>
            <w:noProof/>
          </w:rPr>
          <w:t>Artículo 11.</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Prima devengada</w:t>
        </w:r>
        <w:r w:rsidR="00090C2F">
          <w:rPr>
            <w:noProof/>
            <w:webHidden/>
          </w:rPr>
          <w:tab/>
        </w:r>
        <w:r w:rsidR="00090C2F">
          <w:rPr>
            <w:noProof/>
            <w:webHidden/>
          </w:rPr>
          <w:fldChar w:fldCharType="begin"/>
        </w:r>
        <w:r w:rsidR="00090C2F">
          <w:rPr>
            <w:noProof/>
            <w:webHidden/>
          </w:rPr>
          <w:instrText xml:space="preserve"> PAGEREF _Toc447609405 \h </w:instrText>
        </w:r>
        <w:r w:rsidR="00090C2F">
          <w:rPr>
            <w:noProof/>
            <w:webHidden/>
          </w:rPr>
        </w:r>
        <w:r w:rsidR="00090C2F">
          <w:rPr>
            <w:noProof/>
            <w:webHidden/>
          </w:rPr>
          <w:fldChar w:fldCharType="separate"/>
        </w:r>
        <w:r w:rsidR="00090C2F">
          <w:rPr>
            <w:noProof/>
            <w:webHidden/>
          </w:rPr>
          <w:t>13</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06" w:history="1">
        <w:r w:rsidR="00090C2F" w:rsidRPr="00E167C4">
          <w:rPr>
            <w:rStyle w:val="Hipervnculo"/>
            <w:rFonts w:ascii="Calibri" w:hAnsi="Calibri"/>
            <w:noProof/>
          </w:rPr>
          <w:t>Artículo 12.</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Fraccionamiento de prima</w:t>
        </w:r>
        <w:r w:rsidR="00090C2F">
          <w:rPr>
            <w:noProof/>
            <w:webHidden/>
          </w:rPr>
          <w:tab/>
        </w:r>
        <w:r w:rsidR="00090C2F">
          <w:rPr>
            <w:noProof/>
            <w:webHidden/>
          </w:rPr>
          <w:fldChar w:fldCharType="begin"/>
        </w:r>
        <w:r w:rsidR="00090C2F">
          <w:rPr>
            <w:noProof/>
            <w:webHidden/>
          </w:rPr>
          <w:instrText xml:space="preserve"> PAGEREF _Toc447609406 \h </w:instrText>
        </w:r>
        <w:r w:rsidR="00090C2F">
          <w:rPr>
            <w:noProof/>
            <w:webHidden/>
          </w:rPr>
        </w:r>
        <w:r w:rsidR="00090C2F">
          <w:rPr>
            <w:noProof/>
            <w:webHidden/>
          </w:rPr>
          <w:fldChar w:fldCharType="separate"/>
        </w:r>
        <w:r w:rsidR="00090C2F">
          <w:rPr>
            <w:noProof/>
            <w:webHidden/>
          </w:rPr>
          <w:t>13</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07" w:history="1">
        <w:r w:rsidR="00090C2F" w:rsidRPr="00E167C4">
          <w:rPr>
            <w:rStyle w:val="Hipervnculo"/>
            <w:rFonts w:ascii="Calibri" w:hAnsi="Calibri"/>
            <w:noProof/>
          </w:rPr>
          <w:t>Artículo 13.</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Ajuste en la Prima</w:t>
        </w:r>
        <w:r w:rsidR="00090C2F">
          <w:rPr>
            <w:noProof/>
            <w:webHidden/>
          </w:rPr>
          <w:tab/>
        </w:r>
        <w:r w:rsidR="00090C2F">
          <w:rPr>
            <w:noProof/>
            <w:webHidden/>
          </w:rPr>
          <w:fldChar w:fldCharType="begin"/>
        </w:r>
        <w:r w:rsidR="00090C2F">
          <w:rPr>
            <w:noProof/>
            <w:webHidden/>
          </w:rPr>
          <w:instrText xml:space="preserve"> PAGEREF _Toc447609407 \h </w:instrText>
        </w:r>
        <w:r w:rsidR="00090C2F">
          <w:rPr>
            <w:noProof/>
            <w:webHidden/>
          </w:rPr>
        </w:r>
        <w:r w:rsidR="00090C2F">
          <w:rPr>
            <w:noProof/>
            <w:webHidden/>
          </w:rPr>
          <w:fldChar w:fldCharType="separate"/>
        </w:r>
        <w:r w:rsidR="00090C2F">
          <w:rPr>
            <w:noProof/>
            <w:webHidden/>
          </w:rPr>
          <w:t>14</w:t>
        </w:r>
        <w:r w:rsidR="00090C2F">
          <w:rPr>
            <w:noProof/>
            <w:webHidden/>
          </w:rPr>
          <w:fldChar w:fldCharType="end"/>
        </w:r>
      </w:hyperlink>
    </w:p>
    <w:p w:rsidR="00090C2F" w:rsidRDefault="00CB4F79">
      <w:pPr>
        <w:pStyle w:val="TDC2"/>
        <w:tabs>
          <w:tab w:val="left" w:pos="1440"/>
          <w:tab w:val="right" w:leader="underscore" w:pos="9350"/>
        </w:tabs>
        <w:rPr>
          <w:rFonts w:eastAsiaTheme="minorEastAsia" w:cstheme="minorBidi"/>
          <w:smallCaps w:val="0"/>
          <w:noProof/>
          <w:sz w:val="22"/>
          <w:szCs w:val="22"/>
          <w:lang w:val="es-ES_tradnl" w:eastAsia="es-ES_tradnl"/>
        </w:rPr>
      </w:pPr>
      <w:hyperlink w:anchor="_Toc447609408" w:history="1">
        <w:r w:rsidR="00090C2F" w:rsidRPr="00E167C4">
          <w:rPr>
            <w:rStyle w:val="Hipervnculo"/>
            <w:rFonts w:ascii="Calibri" w:hAnsi="Calibri"/>
            <w:noProof/>
          </w:rPr>
          <w:t>Sección VI.</w:t>
        </w:r>
        <w:r w:rsidR="00090C2F">
          <w:rPr>
            <w:rFonts w:eastAsiaTheme="minorEastAsia" w:cstheme="minorBidi"/>
            <w:smallCaps w:val="0"/>
            <w:noProof/>
            <w:sz w:val="22"/>
            <w:szCs w:val="22"/>
            <w:lang w:val="es-ES_tradnl" w:eastAsia="es-ES_tradnl"/>
          </w:rPr>
          <w:tab/>
        </w:r>
        <w:r w:rsidR="00090C2F" w:rsidRPr="00E167C4">
          <w:rPr>
            <w:rStyle w:val="Hipervnculo"/>
            <w:rFonts w:ascii="Calibri" w:hAnsi="Calibri"/>
            <w:noProof/>
          </w:rPr>
          <w:t>RECARGOS, BONIFICACIONES O DESCUENTOS</w:t>
        </w:r>
        <w:r w:rsidR="00090C2F">
          <w:rPr>
            <w:noProof/>
            <w:webHidden/>
          </w:rPr>
          <w:tab/>
        </w:r>
        <w:r w:rsidR="00090C2F">
          <w:rPr>
            <w:noProof/>
            <w:webHidden/>
          </w:rPr>
          <w:fldChar w:fldCharType="begin"/>
        </w:r>
        <w:r w:rsidR="00090C2F">
          <w:rPr>
            <w:noProof/>
            <w:webHidden/>
          </w:rPr>
          <w:instrText xml:space="preserve"> PAGEREF _Toc447609408 \h </w:instrText>
        </w:r>
        <w:r w:rsidR="00090C2F">
          <w:rPr>
            <w:noProof/>
            <w:webHidden/>
          </w:rPr>
        </w:r>
        <w:r w:rsidR="00090C2F">
          <w:rPr>
            <w:noProof/>
            <w:webHidden/>
          </w:rPr>
          <w:fldChar w:fldCharType="separate"/>
        </w:r>
        <w:r w:rsidR="00090C2F">
          <w:rPr>
            <w:noProof/>
            <w:webHidden/>
          </w:rPr>
          <w:t>14</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09" w:history="1">
        <w:r w:rsidR="00090C2F" w:rsidRPr="00E167C4">
          <w:rPr>
            <w:rStyle w:val="Hipervnculo"/>
            <w:rFonts w:ascii="Calibri" w:hAnsi="Calibri"/>
            <w:noProof/>
          </w:rPr>
          <w:t>Artículo 14.</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Recargos, Bonificaciones o Descuentos</w:t>
        </w:r>
        <w:r w:rsidR="00090C2F">
          <w:rPr>
            <w:noProof/>
            <w:webHidden/>
          </w:rPr>
          <w:tab/>
        </w:r>
        <w:r w:rsidR="00090C2F">
          <w:rPr>
            <w:noProof/>
            <w:webHidden/>
          </w:rPr>
          <w:fldChar w:fldCharType="begin"/>
        </w:r>
        <w:r w:rsidR="00090C2F">
          <w:rPr>
            <w:noProof/>
            <w:webHidden/>
          </w:rPr>
          <w:instrText xml:space="preserve"> PAGEREF _Toc447609409 \h </w:instrText>
        </w:r>
        <w:r w:rsidR="00090C2F">
          <w:rPr>
            <w:noProof/>
            <w:webHidden/>
          </w:rPr>
        </w:r>
        <w:r w:rsidR="00090C2F">
          <w:rPr>
            <w:noProof/>
            <w:webHidden/>
          </w:rPr>
          <w:fldChar w:fldCharType="separate"/>
        </w:r>
        <w:r w:rsidR="00090C2F">
          <w:rPr>
            <w:noProof/>
            <w:webHidden/>
          </w:rPr>
          <w:t>14</w:t>
        </w:r>
        <w:r w:rsidR="00090C2F">
          <w:rPr>
            <w:noProof/>
            <w:webHidden/>
          </w:rPr>
          <w:fldChar w:fldCharType="end"/>
        </w:r>
      </w:hyperlink>
    </w:p>
    <w:p w:rsidR="00090C2F" w:rsidRDefault="00CB4F79">
      <w:pPr>
        <w:pStyle w:val="TDC4"/>
        <w:tabs>
          <w:tab w:val="left" w:pos="1440"/>
          <w:tab w:val="right" w:leader="underscore" w:pos="9350"/>
        </w:tabs>
        <w:rPr>
          <w:rFonts w:eastAsiaTheme="minorEastAsia" w:cstheme="minorBidi"/>
          <w:noProof/>
          <w:sz w:val="22"/>
          <w:szCs w:val="22"/>
          <w:lang w:val="es-ES_tradnl" w:eastAsia="es-ES_tradnl"/>
        </w:rPr>
      </w:pPr>
      <w:hyperlink w:anchor="_Toc447609410" w:history="1">
        <w:r w:rsidR="00090C2F" w:rsidRPr="00E167C4">
          <w:rPr>
            <w:rStyle w:val="Hipervnculo"/>
            <w:rFonts w:ascii="Calibri" w:hAnsi="Calibri" w:cs="Arial"/>
            <w:noProof/>
            <w:lang w:val="es-CR"/>
          </w:rPr>
          <w:t>15. 1.</w:t>
        </w:r>
        <w:r w:rsidR="00090C2F">
          <w:rPr>
            <w:rFonts w:eastAsiaTheme="minorEastAsia" w:cstheme="minorBidi"/>
            <w:noProof/>
            <w:sz w:val="22"/>
            <w:szCs w:val="22"/>
            <w:lang w:val="es-ES_tradnl" w:eastAsia="es-ES_tradnl"/>
          </w:rPr>
          <w:tab/>
        </w:r>
        <w:r w:rsidR="00090C2F" w:rsidRPr="00E167C4">
          <w:rPr>
            <w:rStyle w:val="Hipervnculo"/>
            <w:rFonts w:ascii="Calibri" w:hAnsi="Calibri" w:cs="Arial"/>
            <w:noProof/>
            <w:lang w:val="es-CR"/>
          </w:rPr>
          <w:t>Recargo por alta frecuencia y/o severidad recurrente</w:t>
        </w:r>
        <w:r w:rsidR="00090C2F">
          <w:rPr>
            <w:noProof/>
            <w:webHidden/>
          </w:rPr>
          <w:tab/>
        </w:r>
        <w:r w:rsidR="00090C2F">
          <w:rPr>
            <w:noProof/>
            <w:webHidden/>
          </w:rPr>
          <w:fldChar w:fldCharType="begin"/>
        </w:r>
        <w:r w:rsidR="00090C2F">
          <w:rPr>
            <w:noProof/>
            <w:webHidden/>
          </w:rPr>
          <w:instrText xml:space="preserve"> PAGEREF _Toc447609410 \h </w:instrText>
        </w:r>
        <w:r w:rsidR="00090C2F">
          <w:rPr>
            <w:noProof/>
            <w:webHidden/>
          </w:rPr>
        </w:r>
        <w:r w:rsidR="00090C2F">
          <w:rPr>
            <w:noProof/>
            <w:webHidden/>
          </w:rPr>
          <w:fldChar w:fldCharType="separate"/>
        </w:r>
        <w:r w:rsidR="00090C2F">
          <w:rPr>
            <w:noProof/>
            <w:webHidden/>
          </w:rPr>
          <w:t>14</w:t>
        </w:r>
        <w:r w:rsidR="00090C2F">
          <w:rPr>
            <w:noProof/>
            <w:webHidden/>
          </w:rPr>
          <w:fldChar w:fldCharType="end"/>
        </w:r>
      </w:hyperlink>
    </w:p>
    <w:p w:rsidR="00090C2F" w:rsidRDefault="00CB4F79">
      <w:pPr>
        <w:pStyle w:val="TDC4"/>
        <w:tabs>
          <w:tab w:val="left" w:pos="1440"/>
          <w:tab w:val="right" w:leader="underscore" w:pos="9350"/>
        </w:tabs>
        <w:rPr>
          <w:rFonts w:eastAsiaTheme="minorEastAsia" w:cstheme="minorBidi"/>
          <w:noProof/>
          <w:sz w:val="22"/>
          <w:szCs w:val="22"/>
          <w:lang w:val="es-ES_tradnl" w:eastAsia="es-ES_tradnl"/>
        </w:rPr>
      </w:pPr>
      <w:hyperlink w:anchor="_Toc447609411" w:history="1">
        <w:r w:rsidR="00090C2F" w:rsidRPr="00E167C4">
          <w:rPr>
            <w:rStyle w:val="Hipervnculo"/>
            <w:rFonts w:ascii="Calibri" w:hAnsi="Calibri" w:cs="Arial"/>
            <w:noProof/>
            <w:lang w:val="es-CR"/>
          </w:rPr>
          <w:t>15. 2.</w:t>
        </w:r>
        <w:r w:rsidR="00090C2F">
          <w:rPr>
            <w:rFonts w:eastAsiaTheme="minorEastAsia" w:cstheme="minorBidi"/>
            <w:noProof/>
            <w:sz w:val="22"/>
            <w:szCs w:val="22"/>
            <w:lang w:val="es-ES_tradnl" w:eastAsia="es-ES_tradnl"/>
          </w:rPr>
          <w:tab/>
        </w:r>
        <w:r w:rsidR="00090C2F" w:rsidRPr="00E167C4">
          <w:rPr>
            <w:rStyle w:val="Hipervnculo"/>
            <w:rFonts w:ascii="Calibri" w:hAnsi="Calibri" w:cs="Arial"/>
            <w:noProof/>
            <w:lang w:val="es-CR"/>
          </w:rPr>
          <w:t>Bonificación o Descuento por Baja Siniestralidad</w:t>
        </w:r>
        <w:r w:rsidR="00090C2F">
          <w:rPr>
            <w:noProof/>
            <w:webHidden/>
          </w:rPr>
          <w:tab/>
        </w:r>
        <w:r w:rsidR="00090C2F">
          <w:rPr>
            <w:noProof/>
            <w:webHidden/>
          </w:rPr>
          <w:fldChar w:fldCharType="begin"/>
        </w:r>
        <w:r w:rsidR="00090C2F">
          <w:rPr>
            <w:noProof/>
            <w:webHidden/>
          </w:rPr>
          <w:instrText xml:space="preserve"> PAGEREF _Toc447609411 \h </w:instrText>
        </w:r>
        <w:r w:rsidR="00090C2F">
          <w:rPr>
            <w:noProof/>
            <w:webHidden/>
          </w:rPr>
        </w:r>
        <w:r w:rsidR="00090C2F">
          <w:rPr>
            <w:noProof/>
            <w:webHidden/>
          </w:rPr>
          <w:fldChar w:fldCharType="separate"/>
        </w:r>
        <w:r w:rsidR="00090C2F">
          <w:rPr>
            <w:noProof/>
            <w:webHidden/>
          </w:rPr>
          <w:t>15</w:t>
        </w:r>
        <w:r w:rsidR="00090C2F">
          <w:rPr>
            <w:noProof/>
            <w:webHidden/>
          </w:rPr>
          <w:fldChar w:fldCharType="end"/>
        </w:r>
      </w:hyperlink>
    </w:p>
    <w:p w:rsidR="00090C2F" w:rsidRDefault="00CB4F79">
      <w:pPr>
        <w:pStyle w:val="TDC4"/>
        <w:tabs>
          <w:tab w:val="left" w:pos="1440"/>
          <w:tab w:val="right" w:leader="underscore" w:pos="9350"/>
        </w:tabs>
        <w:rPr>
          <w:rFonts w:eastAsiaTheme="minorEastAsia" w:cstheme="minorBidi"/>
          <w:noProof/>
          <w:sz w:val="22"/>
          <w:szCs w:val="22"/>
          <w:lang w:val="es-ES_tradnl" w:eastAsia="es-ES_tradnl"/>
        </w:rPr>
      </w:pPr>
      <w:hyperlink w:anchor="_Toc447609412" w:history="1">
        <w:r w:rsidR="00090C2F" w:rsidRPr="00E167C4">
          <w:rPr>
            <w:rStyle w:val="Hipervnculo"/>
            <w:rFonts w:ascii="Calibri" w:hAnsi="Calibri" w:cs="Arial"/>
            <w:noProof/>
            <w:lang w:val="es-CR"/>
          </w:rPr>
          <w:t>15. 3.</w:t>
        </w:r>
        <w:r w:rsidR="00090C2F">
          <w:rPr>
            <w:rFonts w:eastAsiaTheme="minorEastAsia" w:cstheme="minorBidi"/>
            <w:noProof/>
            <w:sz w:val="22"/>
            <w:szCs w:val="22"/>
            <w:lang w:val="es-ES_tradnl" w:eastAsia="es-ES_tradnl"/>
          </w:rPr>
          <w:tab/>
        </w:r>
        <w:r w:rsidR="00090C2F" w:rsidRPr="00E167C4">
          <w:rPr>
            <w:rStyle w:val="Hipervnculo"/>
            <w:rFonts w:ascii="Calibri" w:hAnsi="Calibri" w:cs="Arial"/>
            <w:noProof/>
            <w:lang w:val="es-CR"/>
          </w:rPr>
          <w:t>Recargos por Inclusión de Contratos de Responsabilidad Civil Extracontractual “primarios” a la Póliza de Responsabilidad Civil Extracontractual - Umbrella:</w:t>
        </w:r>
        <w:r w:rsidR="00090C2F">
          <w:rPr>
            <w:noProof/>
            <w:webHidden/>
          </w:rPr>
          <w:tab/>
        </w:r>
        <w:r w:rsidR="00090C2F">
          <w:rPr>
            <w:noProof/>
            <w:webHidden/>
          </w:rPr>
          <w:fldChar w:fldCharType="begin"/>
        </w:r>
        <w:r w:rsidR="00090C2F">
          <w:rPr>
            <w:noProof/>
            <w:webHidden/>
          </w:rPr>
          <w:instrText xml:space="preserve"> PAGEREF _Toc447609412 \h </w:instrText>
        </w:r>
        <w:r w:rsidR="00090C2F">
          <w:rPr>
            <w:noProof/>
            <w:webHidden/>
          </w:rPr>
        </w:r>
        <w:r w:rsidR="00090C2F">
          <w:rPr>
            <w:noProof/>
            <w:webHidden/>
          </w:rPr>
          <w:fldChar w:fldCharType="separate"/>
        </w:r>
        <w:r w:rsidR="00090C2F">
          <w:rPr>
            <w:noProof/>
            <w:webHidden/>
          </w:rPr>
          <w:t>15</w:t>
        </w:r>
        <w:r w:rsidR="00090C2F">
          <w:rPr>
            <w:noProof/>
            <w:webHidden/>
          </w:rPr>
          <w:fldChar w:fldCharType="end"/>
        </w:r>
      </w:hyperlink>
    </w:p>
    <w:p w:rsidR="00090C2F" w:rsidRDefault="00CB4F79">
      <w:pPr>
        <w:pStyle w:val="TDC2"/>
        <w:tabs>
          <w:tab w:val="left" w:pos="1440"/>
          <w:tab w:val="right" w:leader="underscore" w:pos="9350"/>
        </w:tabs>
        <w:rPr>
          <w:rFonts w:eastAsiaTheme="minorEastAsia" w:cstheme="minorBidi"/>
          <w:smallCaps w:val="0"/>
          <w:noProof/>
          <w:sz w:val="22"/>
          <w:szCs w:val="22"/>
          <w:lang w:val="es-ES_tradnl" w:eastAsia="es-ES_tradnl"/>
        </w:rPr>
      </w:pPr>
      <w:hyperlink w:anchor="_Toc447609413" w:history="1">
        <w:r w:rsidR="00090C2F" w:rsidRPr="00E167C4">
          <w:rPr>
            <w:rStyle w:val="Hipervnculo"/>
            <w:rFonts w:ascii="Calibri" w:hAnsi="Calibri"/>
            <w:noProof/>
          </w:rPr>
          <w:t>Sección VII.</w:t>
        </w:r>
        <w:r w:rsidR="00090C2F">
          <w:rPr>
            <w:rFonts w:eastAsiaTheme="minorEastAsia" w:cstheme="minorBidi"/>
            <w:smallCaps w:val="0"/>
            <w:noProof/>
            <w:sz w:val="22"/>
            <w:szCs w:val="22"/>
            <w:lang w:val="es-ES_tradnl" w:eastAsia="es-ES_tradnl"/>
          </w:rPr>
          <w:tab/>
        </w:r>
        <w:r w:rsidR="00090C2F" w:rsidRPr="00E167C4">
          <w:rPr>
            <w:rStyle w:val="Hipervnculo"/>
            <w:rFonts w:ascii="Calibri" w:hAnsi="Calibri"/>
            <w:noProof/>
          </w:rPr>
          <w:t>PROCEDIMIENTO EN CASO DE PÉRDIDA</w:t>
        </w:r>
        <w:r w:rsidR="00090C2F">
          <w:rPr>
            <w:noProof/>
            <w:webHidden/>
          </w:rPr>
          <w:tab/>
        </w:r>
        <w:r w:rsidR="00090C2F">
          <w:rPr>
            <w:noProof/>
            <w:webHidden/>
          </w:rPr>
          <w:fldChar w:fldCharType="begin"/>
        </w:r>
        <w:r w:rsidR="00090C2F">
          <w:rPr>
            <w:noProof/>
            <w:webHidden/>
          </w:rPr>
          <w:instrText xml:space="preserve"> PAGEREF _Toc447609413 \h </w:instrText>
        </w:r>
        <w:r w:rsidR="00090C2F">
          <w:rPr>
            <w:noProof/>
            <w:webHidden/>
          </w:rPr>
        </w:r>
        <w:r w:rsidR="00090C2F">
          <w:rPr>
            <w:noProof/>
            <w:webHidden/>
          </w:rPr>
          <w:fldChar w:fldCharType="separate"/>
        </w:r>
        <w:r w:rsidR="00090C2F">
          <w:rPr>
            <w:noProof/>
            <w:webHidden/>
          </w:rPr>
          <w:t>16</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14" w:history="1">
        <w:r w:rsidR="00090C2F" w:rsidRPr="00E167C4">
          <w:rPr>
            <w:rStyle w:val="Hipervnculo"/>
            <w:rFonts w:ascii="Calibri" w:hAnsi="Calibri"/>
            <w:noProof/>
          </w:rPr>
          <w:t>Artículo 15.</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Tramitación de un Reclamo</w:t>
        </w:r>
        <w:r w:rsidR="00090C2F">
          <w:rPr>
            <w:noProof/>
            <w:webHidden/>
          </w:rPr>
          <w:tab/>
        </w:r>
        <w:r w:rsidR="00090C2F">
          <w:rPr>
            <w:noProof/>
            <w:webHidden/>
          </w:rPr>
          <w:fldChar w:fldCharType="begin"/>
        </w:r>
        <w:r w:rsidR="00090C2F">
          <w:rPr>
            <w:noProof/>
            <w:webHidden/>
          </w:rPr>
          <w:instrText xml:space="preserve"> PAGEREF _Toc447609414 \h </w:instrText>
        </w:r>
        <w:r w:rsidR="00090C2F">
          <w:rPr>
            <w:noProof/>
            <w:webHidden/>
          </w:rPr>
        </w:r>
        <w:r w:rsidR="00090C2F">
          <w:rPr>
            <w:noProof/>
            <w:webHidden/>
          </w:rPr>
          <w:fldChar w:fldCharType="separate"/>
        </w:r>
        <w:r w:rsidR="00090C2F">
          <w:rPr>
            <w:noProof/>
            <w:webHidden/>
          </w:rPr>
          <w:t>16</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15" w:history="1">
        <w:r w:rsidR="00090C2F" w:rsidRPr="00E167C4">
          <w:rPr>
            <w:rStyle w:val="Hipervnculo"/>
            <w:rFonts w:ascii="Calibri" w:hAnsi="Calibri"/>
            <w:noProof/>
          </w:rPr>
          <w:t>Artículo 16.</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Procedimiento en caso de Siniestro</w:t>
        </w:r>
        <w:r w:rsidR="00090C2F">
          <w:rPr>
            <w:noProof/>
            <w:webHidden/>
          </w:rPr>
          <w:tab/>
        </w:r>
        <w:r w:rsidR="00090C2F">
          <w:rPr>
            <w:noProof/>
            <w:webHidden/>
          </w:rPr>
          <w:fldChar w:fldCharType="begin"/>
        </w:r>
        <w:r w:rsidR="00090C2F">
          <w:rPr>
            <w:noProof/>
            <w:webHidden/>
          </w:rPr>
          <w:instrText xml:space="preserve"> PAGEREF _Toc447609415 \h </w:instrText>
        </w:r>
        <w:r w:rsidR="00090C2F">
          <w:rPr>
            <w:noProof/>
            <w:webHidden/>
          </w:rPr>
        </w:r>
        <w:r w:rsidR="00090C2F">
          <w:rPr>
            <w:noProof/>
            <w:webHidden/>
          </w:rPr>
          <w:fldChar w:fldCharType="separate"/>
        </w:r>
        <w:r w:rsidR="00090C2F">
          <w:rPr>
            <w:noProof/>
            <w:webHidden/>
          </w:rPr>
          <w:t>16</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16" w:history="1">
        <w:r w:rsidR="00090C2F" w:rsidRPr="00E167C4">
          <w:rPr>
            <w:rStyle w:val="Hipervnculo"/>
            <w:rFonts w:ascii="Calibri" w:hAnsi="Calibri"/>
            <w:noProof/>
          </w:rPr>
          <w:t>Artículo 17.</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Prueba del siniestro y deber de colaboración</w:t>
        </w:r>
        <w:r w:rsidR="00090C2F">
          <w:rPr>
            <w:noProof/>
            <w:webHidden/>
          </w:rPr>
          <w:tab/>
        </w:r>
        <w:r w:rsidR="00090C2F">
          <w:rPr>
            <w:noProof/>
            <w:webHidden/>
          </w:rPr>
          <w:fldChar w:fldCharType="begin"/>
        </w:r>
        <w:r w:rsidR="00090C2F">
          <w:rPr>
            <w:noProof/>
            <w:webHidden/>
          </w:rPr>
          <w:instrText xml:space="preserve"> PAGEREF _Toc447609416 \h </w:instrText>
        </w:r>
        <w:r w:rsidR="00090C2F">
          <w:rPr>
            <w:noProof/>
            <w:webHidden/>
          </w:rPr>
        </w:r>
        <w:r w:rsidR="00090C2F">
          <w:rPr>
            <w:noProof/>
            <w:webHidden/>
          </w:rPr>
          <w:fldChar w:fldCharType="separate"/>
        </w:r>
        <w:r w:rsidR="00090C2F">
          <w:rPr>
            <w:noProof/>
            <w:webHidden/>
          </w:rPr>
          <w:t>17</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17" w:history="1">
        <w:r w:rsidR="00090C2F" w:rsidRPr="00E167C4">
          <w:rPr>
            <w:rStyle w:val="Hipervnculo"/>
            <w:rFonts w:ascii="Calibri" w:hAnsi="Calibri"/>
            <w:noProof/>
          </w:rPr>
          <w:t>Artículo 18.</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Declaraciones inexactas o fraudulentas sobre el siniestro</w:t>
        </w:r>
        <w:r w:rsidR="00090C2F">
          <w:rPr>
            <w:noProof/>
            <w:webHidden/>
          </w:rPr>
          <w:tab/>
        </w:r>
        <w:r w:rsidR="00090C2F">
          <w:rPr>
            <w:noProof/>
            <w:webHidden/>
          </w:rPr>
          <w:fldChar w:fldCharType="begin"/>
        </w:r>
        <w:r w:rsidR="00090C2F">
          <w:rPr>
            <w:noProof/>
            <w:webHidden/>
          </w:rPr>
          <w:instrText xml:space="preserve"> PAGEREF _Toc447609417 \h </w:instrText>
        </w:r>
        <w:r w:rsidR="00090C2F">
          <w:rPr>
            <w:noProof/>
            <w:webHidden/>
          </w:rPr>
        </w:r>
        <w:r w:rsidR="00090C2F">
          <w:rPr>
            <w:noProof/>
            <w:webHidden/>
          </w:rPr>
          <w:fldChar w:fldCharType="separate"/>
        </w:r>
        <w:r w:rsidR="00090C2F">
          <w:rPr>
            <w:noProof/>
            <w:webHidden/>
          </w:rPr>
          <w:t>17</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18" w:history="1">
        <w:r w:rsidR="00090C2F" w:rsidRPr="00E167C4">
          <w:rPr>
            <w:rStyle w:val="Hipervnculo"/>
            <w:rFonts w:ascii="Calibri" w:hAnsi="Calibri"/>
            <w:noProof/>
          </w:rPr>
          <w:t>Artículo 19.</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Derecho de Reembolso</w:t>
        </w:r>
        <w:r w:rsidR="00090C2F">
          <w:rPr>
            <w:noProof/>
            <w:webHidden/>
          </w:rPr>
          <w:tab/>
        </w:r>
        <w:r w:rsidR="00090C2F">
          <w:rPr>
            <w:noProof/>
            <w:webHidden/>
          </w:rPr>
          <w:fldChar w:fldCharType="begin"/>
        </w:r>
        <w:r w:rsidR="00090C2F">
          <w:rPr>
            <w:noProof/>
            <w:webHidden/>
          </w:rPr>
          <w:instrText xml:space="preserve"> PAGEREF _Toc447609418 \h </w:instrText>
        </w:r>
        <w:r w:rsidR="00090C2F">
          <w:rPr>
            <w:noProof/>
            <w:webHidden/>
          </w:rPr>
        </w:r>
        <w:r w:rsidR="00090C2F">
          <w:rPr>
            <w:noProof/>
            <w:webHidden/>
          </w:rPr>
          <w:fldChar w:fldCharType="separate"/>
        </w:r>
        <w:r w:rsidR="00090C2F">
          <w:rPr>
            <w:noProof/>
            <w:webHidden/>
          </w:rPr>
          <w:t>17</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19" w:history="1">
        <w:r w:rsidR="00090C2F" w:rsidRPr="00E167C4">
          <w:rPr>
            <w:rStyle w:val="Hipervnculo"/>
            <w:rFonts w:ascii="Calibri" w:hAnsi="Calibri"/>
            <w:noProof/>
          </w:rPr>
          <w:t>Artículo 20.</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Opciones de indemnización</w:t>
        </w:r>
        <w:r w:rsidR="00090C2F">
          <w:rPr>
            <w:noProof/>
            <w:webHidden/>
          </w:rPr>
          <w:tab/>
        </w:r>
        <w:r w:rsidR="00090C2F">
          <w:rPr>
            <w:noProof/>
            <w:webHidden/>
          </w:rPr>
          <w:fldChar w:fldCharType="begin"/>
        </w:r>
        <w:r w:rsidR="00090C2F">
          <w:rPr>
            <w:noProof/>
            <w:webHidden/>
          </w:rPr>
          <w:instrText xml:space="preserve"> PAGEREF _Toc447609419 \h </w:instrText>
        </w:r>
        <w:r w:rsidR="00090C2F">
          <w:rPr>
            <w:noProof/>
            <w:webHidden/>
          </w:rPr>
        </w:r>
        <w:r w:rsidR="00090C2F">
          <w:rPr>
            <w:noProof/>
            <w:webHidden/>
          </w:rPr>
          <w:fldChar w:fldCharType="separate"/>
        </w:r>
        <w:r w:rsidR="00090C2F">
          <w:rPr>
            <w:noProof/>
            <w:webHidden/>
          </w:rPr>
          <w:t>17</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20" w:history="1">
        <w:r w:rsidR="00090C2F" w:rsidRPr="00E167C4">
          <w:rPr>
            <w:rStyle w:val="Hipervnculo"/>
            <w:rFonts w:ascii="Calibri" w:hAnsi="Calibri"/>
            <w:noProof/>
          </w:rPr>
          <w:t>Artículo 21.</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Periodo de cobertura</w:t>
        </w:r>
        <w:r w:rsidR="00090C2F">
          <w:rPr>
            <w:noProof/>
            <w:webHidden/>
          </w:rPr>
          <w:tab/>
        </w:r>
        <w:r w:rsidR="00090C2F">
          <w:rPr>
            <w:noProof/>
            <w:webHidden/>
          </w:rPr>
          <w:fldChar w:fldCharType="begin"/>
        </w:r>
        <w:r w:rsidR="00090C2F">
          <w:rPr>
            <w:noProof/>
            <w:webHidden/>
          </w:rPr>
          <w:instrText xml:space="preserve"> PAGEREF _Toc447609420 \h </w:instrText>
        </w:r>
        <w:r w:rsidR="00090C2F">
          <w:rPr>
            <w:noProof/>
            <w:webHidden/>
          </w:rPr>
        </w:r>
        <w:r w:rsidR="00090C2F">
          <w:rPr>
            <w:noProof/>
            <w:webHidden/>
          </w:rPr>
          <w:fldChar w:fldCharType="separate"/>
        </w:r>
        <w:r w:rsidR="00090C2F">
          <w:rPr>
            <w:noProof/>
            <w:webHidden/>
          </w:rPr>
          <w:t>17</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21" w:history="1">
        <w:r w:rsidR="00090C2F" w:rsidRPr="00E167C4">
          <w:rPr>
            <w:rStyle w:val="Hipervnculo"/>
            <w:rFonts w:ascii="Calibri" w:hAnsi="Calibri"/>
            <w:noProof/>
          </w:rPr>
          <w:t>Artículo 22.</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Plazo para indemnizar</w:t>
        </w:r>
        <w:r w:rsidR="00090C2F">
          <w:rPr>
            <w:noProof/>
            <w:webHidden/>
          </w:rPr>
          <w:tab/>
        </w:r>
        <w:r w:rsidR="00090C2F">
          <w:rPr>
            <w:noProof/>
            <w:webHidden/>
          </w:rPr>
          <w:fldChar w:fldCharType="begin"/>
        </w:r>
        <w:r w:rsidR="00090C2F">
          <w:rPr>
            <w:noProof/>
            <w:webHidden/>
          </w:rPr>
          <w:instrText xml:space="preserve"> PAGEREF _Toc447609421 \h </w:instrText>
        </w:r>
        <w:r w:rsidR="00090C2F">
          <w:rPr>
            <w:noProof/>
            <w:webHidden/>
          </w:rPr>
        </w:r>
        <w:r w:rsidR="00090C2F">
          <w:rPr>
            <w:noProof/>
            <w:webHidden/>
          </w:rPr>
          <w:fldChar w:fldCharType="separate"/>
        </w:r>
        <w:r w:rsidR="00090C2F">
          <w:rPr>
            <w:noProof/>
            <w:webHidden/>
          </w:rPr>
          <w:t>17</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22" w:history="1">
        <w:r w:rsidR="00090C2F" w:rsidRPr="00E167C4">
          <w:rPr>
            <w:rStyle w:val="Hipervnculo"/>
            <w:rFonts w:ascii="Calibri" w:hAnsi="Calibri"/>
            <w:noProof/>
          </w:rPr>
          <w:t>Artículo 23.</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Propiedad Recuperada</w:t>
        </w:r>
        <w:r w:rsidR="00090C2F">
          <w:rPr>
            <w:noProof/>
            <w:webHidden/>
          </w:rPr>
          <w:tab/>
        </w:r>
        <w:r w:rsidR="00090C2F">
          <w:rPr>
            <w:noProof/>
            <w:webHidden/>
          </w:rPr>
          <w:fldChar w:fldCharType="begin"/>
        </w:r>
        <w:r w:rsidR="00090C2F">
          <w:rPr>
            <w:noProof/>
            <w:webHidden/>
          </w:rPr>
          <w:instrText xml:space="preserve"> PAGEREF _Toc447609422 \h </w:instrText>
        </w:r>
        <w:r w:rsidR="00090C2F">
          <w:rPr>
            <w:noProof/>
            <w:webHidden/>
          </w:rPr>
        </w:r>
        <w:r w:rsidR="00090C2F">
          <w:rPr>
            <w:noProof/>
            <w:webHidden/>
          </w:rPr>
          <w:fldChar w:fldCharType="separate"/>
        </w:r>
        <w:r w:rsidR="00090C2F">
          <w:rPr>
            <w:noProof/>
            <w:webHidden/>
          </w:rPr>
          <w:t>18</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23" w:history="1">
        <w:r w:rsidR="00090C2F" w:rsidRPr="00E167C4">
          <w:rPr>
            <w:rStyle w:val="Hipervnculo"/>
            <w:rFonts w:ascii="Calibri" w:hAnsi="Calibri"/>
            <w:noProof/>
          </w:rPr>
          <w:t>Artículo 24.</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Causas Para Retener la Indemnización</w:t>
        </w:r>
        <w:r w:rsidR="00090C2F">
          <w:rPr>
            <w:noProof/>
            <w:webHidden/>
          </w:rPr>
          <w:tab/>
        </w:r>
        <w:r w:rsidR="00090C2F">
          <w:rPr>
            <w:noProof/>
            <w:webHidden/>
          </w:rPr>
          <w:fldChar w:fldCharType="begin"/>
        </w:r>
        <w:r w:rsidR="00090C2F">
          <w:rPr>
            <w:noProof/>
            <w:webHidden/>
          </w:rPr>
          <w:instrText xml:space="preserve"> PAGEREF _Toc447609423 \h </w:instrText>
        </w:r>
        <w:r w:rsidR="00090C2F">
          <w:rPr>
            <w:noProof/>
            <w:webHidden/>
          </w:rPr>
        </w:r>
        <w:r w:rsidR="00090C2F">
          <w:rPr>
            <w:noProof/>
            <w:webHidden/>
          </w:rPr>
          <w:fldChar w:fldCharType="separate"/>
        </w:r>
        <w:r w:rsidR="00090C2F">
          <w:rPr>
            <w:noProof/>
            <w:webHidden/>
          </w:rPr>
          <w:t>18</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24" w:history="1">
        <w:r w:rsidR="00090C2F" w:rsidRPr="00E167C4">
          <w:rPr>
            <w:rStyle w:val="Hipervnculo"/>
            <w:rFonts w:ascii="Calibri" w:hAnsi="Calibri"/>
            <w:noProof/>
          </w:rPr>
          <w:t>Artículo 25.</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Pérdida de indemnización por renuncia a derechos</w:t>
        </w:r>
        <w:r w:rsidR="00090C2F">
          <w:rPr>
            <w:noProof/>
            <w:webHidden/>
          </w:rPr>
          <w:tab/>
        </w:r>
        <w:r w:rsidR="00090C2F">
          <w:rPr>
            <w:noProof/>
            <w:webHidden/>
          </w:rPr>
          <w:fldChar w:fldCharType="begin"/>
        </w:r>
        <w:r w:rsidR="00090C2F">
          <w:rPr>
            <w:noProof/>
            <w:webHidden/>
          </w:rPr>
          <w:instrText xml:space="preserve"> PAGEREF _Toc447609424 \h </w:instrText>
        </w:r>
        <w:r w:rsidR="00090C2F">
          <w:rPr>
            <w:noProof/>
            <w:webHidden/>
          </w:rPr>
        </w:r>
        <w:r w:rsidR="00090C2F">
          <w:rPr>
            <w:noProof/>
            <w:webHidden/>
          </w:rPr>
          <w:fldChar w:fldCharType="separate"/>
        </w:r>
        <w:r w:rsidR="00090C2F">
          <w:rPr>
            <w:noProof/>
            <w:webHidden/>
          </w:rPr>
          <w:t>18</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25" w:history="1">
        <w:r w:rsidR="00090C2F" w:rsidRPr="00E167C4">
          <w:rPr>
            <w:rStyle w:val="Hipervnculo"/>
            <w:rFonts w:ascii="Calibri" w:hAnsi="Calibri"/>
            <w:noProof/>
          </w:rPr>
          <w:t>Artículo 26.</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Disminución y Reinstalación del monto asegurado</w:t>
        </w:r>
        <w:r w:rsidR="00090C2F">
          <w:rPr>
            <w:noProof/>
            <w:webHidden/>
          </w:rPr>
          <w:tab/>
        </w:r>
        <w:r w:rsidR="00090C2F">
          <w:rPr>
            <w:noProof/>
            <w:webHidden/>
          </w:rPr>
          <w:fldChar w:fldCharType="begin"/>
        </w:r>
        <w:r w:rsidR="00090C2F">
          <w:rPr>
            <w:noProof/>
            <w:webHidden/>
          </w:rPr>
          <w:instrText xml:space="preserve"> PAGEREF _Toc447609425 \h </w:instrText>
        </w:r>
        <w:r w:rsidR="00090C2F">
          <w:rPr>
            <w:noProof/>
            <w:webHidden/>
          </w:rPr>
        </w:r>
        <w:r w:rsidR="00090C2F">
          <w:rPr>
            <w:noProof/>
            <w:webHidden/>
          </w:rPr>
          <w:fldChar w:fldCharType="separate"/>
        </w:r>
        <w:r w:rsidR="00090C2F">
          <w:rPr>
            <w:noProof/>
            <w:webHidden/>
          </w:rPr>
          <w:t>18</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26" w:history="1">
        <w:r w:rsidR="00090C2F" w:rsidRPr="00E167C4">
          <w:rPr>
            <w:rStyle w:val="Hipervnculo"/>
            <w:rFonts w:ascii="Calibri" w:hAnsi="Calibri"/>
            <w:noProof/>
          </w:rPr>
          <w:t>Artículo 27.</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Reconocimiento de gastos por disminución de las consecuencias del siniestro</w:t>
        </w:r>
        <w:r w:rsidR="00090C2F">
          <w:rPr>
            <w:noProof/>
            <w:webHidden/>
          </w:rPr>
          <w:tab/>
        </w:r>
        <w:r w:rsidR="00090C2F">
          <w:rPr>
            <w:noProof/>
            <w:webHidden/>
          </w:rPr>
          <w:fldChar w:fldCharType="begin"/>
        </w:r>
        <w:r w:rsidR="00090C2F">
          <w:rPr>
            <w:noProof/>
            <w:webHidden/>
          </w:rPr>
          <w:instrText xml:space="preserve"> PAGEREF _Toc447609426 \h </w:instrText>
        </w:r>
        <w:r w:rsidR="00090C2F">
          <w:rPr>
            <w:noProof/>
            <w:webHidden/>
          </w:rPr>
        </w:r>
        <w:r w:rsidR="00090C2F">
          <w:rPr>
            <w:noProof/>
            <w:webHidden/>
          </w:rPr>
          <w:fldChar w:fldCharType="separate"/>
        </w:r>
        <w:r w:rsidR="00090C2F">
          <w:rPr>
            <w:noProof/>
            <w:webHidden/>
          </w:rPr>
          <w:t>18</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27" w:history="1">
        <w:r w:rsidR="00090C2F" w:rsidRPr="00E167C4">
          <w:rPr>
            <w:rStyle w:val="Hipervnculo"/>
            <w:rFonts w:ascii="Calibri" w:hAnsi="Calibri"/>
            <w:noProof/>
          </w:rPr>
          <w:t>Artículo 28.</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Reparación de daños y perjuicios bajo la cobertura de Responsabilidad Civil Extracontractual Umbrella.</w:t>
        </w:r>
        <w:r w:rsidR="00090C2F">
          <w:rPr>
            <w:noProof/>
            <w:webHidden/>
          </w:rPr>
          <w:tab/>
        </w:r>
        <w:r w:rsidR="00090C2F">
          <w:rPr>
            <w:noProof/>
            <w:webHidden/>
          </w:rPr>
          <w:fldChar w:fldCharType="begin"/>
        </w:r>
        <w:r w:rsidR="00090C2F">
          <w:rPr>
            <w:noProof/>
            <w:webHidden/>
          </w:rPr>
          <w:instrText xml:space="preserve"> PAGEREF _Toc447609427 \h </w:instrText>
        </w:r>
        <w:r w:rsidR="00090C2F">
          <w:rPr>
            <w:noProof/>
            <w:webHidden/>
          </w:rPr>
        </w:r>
        <w:r w:rsidR="00090C2F">
          <w:rPr>
            <w:noProof/>
            <w:webHidden/>
          </w:rPr>
          <w:fldChar w:fldCharType="separate"/>
        </w:r>
        <w:r w:rsidR="00090C2F">
          <w:rPr>
            <w:noProof/>
            <w:webHidden/>
          </w:rPr>
          <w:t>19</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28" w:history="1">
        <w:r w:rsidR="00090C2F" w:rsidRPr="00E167C4">
          <w:rPr>
            <w:rStyle w:val="Hipervnculo"/>
            <w:rFonts w:ascii="Calibri" w:hAnsi="Calibri"/>
            <w:noProof/>
          </w:rPr>
          <w:t>Artículo 29.</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Salvamento</w:t>
        </w:r>
        <w:r w:rsidR="00090C2F">
          <w:rPr>
            <w:noProof/>
            <w:webHidden/>
          </w:rPr>
          <w:tab/>
        </w:r>
        <w:r w:rsidR="00090C2F">
          <w:rPr>
            <w:noProof/>
            <w:webHidden/>
          </w:rPr>
          <w:fldChar w:fldCharType="begin"/>
        </w:r>
        <w:r w:rsidR="00090C2F">
          <w:rPr>
            <w:noProof/>
            <w:webHidden/>
          </w:rPr>
          <w:instrText xml:space="preserve"> PAGEREF _Toc447609428 \h </w:instrText>
        </w:r>
        <w:r w:rsidR="00090C2F">
          <w:rPr>
            <w:noProof/>
            <w:webHidden/>
          </w:rPr>
        </w:r>
        <w:r w:rsidR="00090C2F">
          <w:rPr>
            <w:noProof/>
            <w:webHidden/>
          </w:rPr>
          <w:fldChar w:fldCharType="separate"/>
        </w:r>
        <w:r w:rsidR="00090C2F">
          <w:rPr>
            <w:noProof/>
            <w:webHidden/>
          </w:rPr>
          <w:t>20</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29" w:history="1">
        <w:r w:rsidR="00090C2F" w:rsidRPr="00E167C4">
          <w:rPr>
            <w:rStyle w:val="Hipervnculo"/>
            <w:rFonts w:ascii="Calibri" w:hAnsi="Calibri"/>
            <w:noProof/>
          </w:rPr>
          <w:t>Artículo 30.</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Pluralidad de seguros</w:t>
        </w:r>
        <w:r w:rsidR="00090C2F">
          <w:rPr>
            <w:noProof/>
            <w:webHidden/>
          </w:rPr>
          <w:tab/>
        </w:r>
        <w:r w:rsidR="00090C2F">
          <w:rPr>
            <w:noProof/>
            <w:webHidden/>
          </w:rPr>
          <w:fldChar w:fldCharType="begin"/>
        </w:r>
        <w:r w:rsidR="00090C2F">
          <w:rPr>
            <w:noProof/>
            <w:webHidden/>
          </w:rPr>
          <w:instrText xml:space="preserve"> PAGEREF _Toc447609429 \h </w:instrText>
        </w:r>
        <w:r w:rsidR="00090C2F">
          <w:rPr>
            <w:noProof/>
            <w:webHidden/>
          </w:rPr>
        </w:r>
        <w:r w:rsidR="00090C2F">
          <w:rPr>
            <w:noProof/>
            <w:webHidden/>
          </w:rPr>
          <w:fldChar w:fldCharType="separate"/>
        </w:r>
        <w:r w:rsidR="00090C2F">
          <w:rPr>
            <w:noProof/>
            <w:webHidden/>
          </w:rPr>
          <w:t>20</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30" w:history="1">
        <w:r w:rsidR="00090C2F" w:rsidRPr="00E167C4">
          <w:rPr>
            <w:rStyle w:val="Hipervnculo"/>
            <w:rFonts w:ascii="Calibri" w:hAnsi="Calibri"/>
            <w:noProof/>
          </w:rPr>
          <w:t>Artículo 31.</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Cesión de derechos y subrogación</w:t>
        </w:r>
        <w:r w:rsidR="00090C2F">
          <w:rPr>
            <w:noProof/>
            <w:webHidden/>
          </w:rPr>
          <w:tab/>
        </w:r>
        <w:r w:rsidR="00090C2F">
          <w:rPr>
            <w:noProof/>
            <w:webHidden/>
          </w:rPr>
          <w:fldChar w:fldCharType="begin"/>
        </w:r>
        <w:r w:rsidR="00090C2F">
          <w:rPr>
            <w:noProof/>
            <w:webHidden/>
          </w:rPr>
          <w:instrText xml:space="preserve"> PAGEREF _Toc447609430 \h </w:instrText>
        </w:r>
        <w:r w:rsidR="00090C2F">
          <w:rPr>
            <w:noProof/>
            <w:webHidden/>
          </w:rPr>
        </w:r>
        <w:r w:rsidR="00090C2F">
          <w:rPr>
            <w:noProof/>
            <w:webHidden/>
          </w:rPr>
          <w:fldChar w:fldCharType="separate"/>
        </w:r>
        <w:r w:rsidR="00090C2F">
          <w:rPr>
            <w:noProof/>
            <w:webHidden/>
          </w:rPr>
          <w:t>21</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31" w:history="1">
        <w:r w:rsidR="00090C2F" w:rsidRPr="00E167C4">
          <w:rPr>
            <w:rStyle w:val="Hipervnculo"/>
            <w:rFonts w:ascii="Calibri" w:hAnsi="Calibri"/>
            <w:noProof/>
          </w:rPr>
          <w:t>Artículo 32.</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Tasación</w:t>
        </w:r>
        <w:r w:rsidR="00090C2F">
          <w:rPr>
            <w:noProof/>
            <w:webHidden/>
          </w:rPr>
          <w:tab/>
        </w:r>
        <w:r w:rsidR="00090C2F">
          <w:rPr>
            <w:noProof/>
            <w:webHidden/>
          </w:rPr>
          <w:fldChar w:fldCharType="begin"/>
        </w:r>
        <w:r w:rsidR="00090C2F">
          <w:rPr>
            <w:noProof/>
            <w:webHidden/>
          </w:rPr>
          <w:instrText xml:space="preserve"> PAGEREF _Toc447609431 \h </w:instrText>
        </w:r>
        <w:r w:rsidR="00090C2F">
          <w:rPr>
            <w:noProof/>
            <w:webHidden/>
          </w:rPr>
        </w:r>
        <w:r w:rsidR="00090C2F">
          <w:rPr>
            <w:noProof/>
            <w:webHidden/>
          </w:rPr>
          <w:fldChar w:fldCharType="separate"/>
        </w:r>
        <w:r w:rsidR="00090C2F">
          <w:rPr>
            <w:noProof/>
            <w:webHidden/>
          </w:rPr>
          <w:t>21</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32" w:history="1">
        <w:r w:rsidR="00090C2F" w:rsidRPr="00E167C4">
          <w:rPr>
            <w:rStyle w:val="Hipervnculo"/>
            <w:rFonts w:ascii="Calibri" w:hAnsi="Calibri"/>
            <w:noProof/>
          </w:rPr>
          <w:t>Artículo 33.</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Obligación de resolver reclamos y de indemnizar</w:t>
        </w:r>
        <w:r w:rsidR="00090C2F">
          <w:rPr>
            <w:noProof/>
            <w:webHidden/>
          </w:rPr>
          <w:tab/>
        </w:r>
        <w:r w:rsidR="00090C2F">
          <w:rPr>
            <w:noProof/>
            <w:webHidden/>
          </w:rPr>
          <w:fldChar w:fldCharType="begin"/>
        </w:r>
        <w:r w:rsidR="00090C2F">
          <w:rPr>
            <w:noProof/>
            <w:webHidden/>
          </w:rPr>
          <w:instrText xml:space="preserve"> PAGEREF _Toc447609432 \h </w:instrText>
        </w:r>
        <w:r w:rsidR="00090C2F">
          <w:rPr>
            <w:noProof/>
            <w:webHidden/>
          </w:rPr>
        </w:r>
        <w:r w:rsidR="00090C2F">
          <w:rPr>
            <w:noProof/>
            <w:webHidden/>
          </w:rPr>
          <w:fldChar w:fldCharType="separate"/>
        </w:r>
        <w:r w:rsidR="00090C2F">
          <w:rPr>
            <w:noProof/>
            <w:webHidden/>
          </w:rPr>
          <w:t>22</w:t>
        </w:r>
        <w:r w:rsidR="00090C2F">
          <w:rPr>
            <w:noProof/>
            <w:webHidden/>
          </w:rPr>
          <w:fldChar w:fldCharType="end"/>
        </w:r>
      </w:hyperlink>
    </w:p>
    <w:p w:rsidR="00090C2F" w:rsidRDefault="00CB4F79">
      <w:pPr>
        <w:pStyle w:val="TDC2"/>
        <w:tabs>
          <w:tab w:val="left" w:pos="1440"/>
          <w:tab w:val="right" w:leader="underscore" w:pos="9350"/>
        </w:tabs>
        <w:rPr>
          <w:rFonts w:eastAsiaTheme="minorEastAsia" w:cstheme="minorBidi"/>
          <w:smallCaps w:val="0"/>
          <w:noProof/>
          <w:sz w:val="22"/>
          <w:szCs w:val="22"/>
          <w:lang w:val="es-ES_tradnl" w:eastAsia="es-ES_tradnl"/>
        </w:rPr>
      </w:pPr>
      <w:hyperlink w:anchor="_Toc447609433" w:history="1">
        <w:r w:rsidR="00090C2F" w:rsidRPr="00E167C4">
          <w:rPr>
            <w:rStyle w:val="Hipervnculo"/>
            <w:rFonts w:ascii="Calibri" w:hAnsi="Calibri"/>
            <w:noProof/>
          </w:rPr>
          <w:t>Sección VIII.</w:t>
        </w:r>
        <w:r w:rsidR="00090C2F">
          <w:rPr>
            <w:rFonts w:eastAsiaTheme="minorEastAsia" w:cstheme="minorBidi"/>
            <w:smallCaps w:val="0"/>
            <w:noProof/>
            <w:sz w:val="22"/>
            <w:szCs w:val="22"/>
            <w:lang w:val="es-ES_tradnl" w:eastAsia="es-ES_tradnl"/>
          </w:rPr>
          <w:tab/>
        </w:r>
        <w:r w:rsidR="00090C2F" w:rsidRPr="00E167C4">
          <w:rPr>
            <w:rStyle w:val="Hipervnculo"/>
            <w:rFonts w:ascii="Calibri" w:hAnsi="Calibri"/>
            <w:noProof/>
          </w:rPr>
          <w:t>VIGENCIA</w:t>
        </w:r>
        <w:r w:rsidR="00090C2F">
          <w:rPr>
            <w:noProof/>
            <w:webHidden/>
          </w:rPr>
          <w:tab/>
        </w:r>
        <w:r w:rsidR="00090C2F">
          <w:rPr>
            <w:noProof/>
            <w:webHidden/>
          </w:rPr>
          <w:fldChar w:fldCharType="begin"/>
        </w:r>
        <w:r w:rsidR="00090C2F">
          <w:rPr>
            <w:noProof/>
            <w:webHidden/>
          </w:rPr>
          <w:instrText xml:space="preserve"> PAGEREF _Toc447609433 \h </w:instrText>
        </w:r>
        <w:r w:rsidR="00090C2F">
          <w:rPr>
            <w:noProof/>
            <w:webHidden/>
          </w:rPr>
        </w:r>
        <w:r w:rsidR="00090C2F">
          <w:rPr>
            <w:noProof/>
            <w:webHidden/>
          </w:rPr>
          <w:fldChar w:fldCharType="separate"/>
        </w:r>
        <w:r w:rsidR="00090C2F">
          <w:rPr>
            <w:noProof/>
            <w:webHidden/>
          </w:rPr>
          <w:t>22</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34" w:history="1">
        <w:r w:rsidR="00090C2F" w:rsidRPr="00E167C4">
          <w:rPr>
            <w:rStyle w:val="Hipervnculo"/>
            <w:rFonts w:ascii="Calibri" w:hAnsi="Calibri"/>
            <w:noProof/>
          </w:rPr>
          <w:t>Artículo 34.</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Vigencia de la póliza</w:t>
        </w:r>
        <w:r w:rsidR="00090C2F">
          <w:rPr>
            <w:noProof/>
            <w:webHidden/>
          </w:rPr>
          <w:tab/>
        </w:r>
        <w:r w:rsidR="00090C2F">
          <w:rPr>
            <w:noProof/>
            <w:webHidden/>
          </w:rPr>
          <w:fldChar w:fldCharType="begin"/>
        </w:r>
        <w:r w:rsidR="00090C2F">
          <w:rPr>
            <w:noProof/>
            <w:webHidden/>
          </w:rPr>
          <w:instrText xml:space="preserve"> PAGEREF _Toc447609434 \h </w:instrText>
        </w:r>
        <w:r w:rsidR="00090C2F">
          <w:rPr>
            <w:noProof/>
            <w:webHidden/>
          </w:rPr>
        </w:r>
        <w:r w:rsidR="00090C2F">
          <w:rPr>
            <w:noProof/>
            <w:webHidden/>
          </w:rPr>
          <w:fldChar w:fldCharType="separate"/>
        </w:r>
        <w:r w:rsidR="00090C2F">
          <w:rPr>
            <w:noProof/>
            <w:webHidden/>
          </w:rPr>
          <w:t>22</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35" w:history="1">
        <w:r w:rsidR="00090C2F" w:rsidRPr="00E167C4">
          <w:rPr>
            <w:rStyle w:val="Hipervnculo"/>
            <w:rFonts w:ascii="Calibri" w:hAnsi="Calibri"/>
            <w:noProof/>
          </w:rPr>
          <w:t>Artículo 35.</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Recargos por Vigencia de Corto Plazo</w:t>
        </w:r>
        <w:r w:rsidR="00090C2F">
          <w:rPr>
            <w:noProof/>
            <w:webHidden/>
          </w:rPr>
          <w:tab/>
        </w:r>
        <w:r w:rsidR="00090C2F">
          <w:rPr>
            <w:noProof/>
            <w:webHidden/>
          </w:rPr>
          <w:fldChar w:fldCharType="begin"/>
        </w:r>
        <w:r w:rsidR="00090C2F">
          <w:rPr>
            <w:noProof/>
            <w:webHidden/>
          </w:rPr>
          <w:instrText xml:space="preserve"> PAGEREF _Toc447609435 \h </w:instrText>
        </w:r>
        <w:r w:rsidR="00090C2F">
          <w:rPr>
            <w:noProof/>
            <w:webHidden/>
          </w:rPr>
        </w:r>
        <w:r w:rsidR="00090C2F">
          <w:rPr>
            <w:noProof/>
            <w:webHidden/>
          </w:rPr>
          <w:fldChar w:fldCharType="separate"/>
        </w:r>
        <w:r w:rsidR="00090C2F">
          <w:rPr>
            <w:noProof/>
            <w:webHidden/>
          </w:rPr>
          <w:t>23</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36" w:history="1">
        <w:r w:rsidR="00090C2F" w:rsidRPr="00E167C4">
          <w:rPr>
            <w:rStyle w:val="Hipervnculo"/>
            <w:rFonts w:ascii="Calibri" w:hAnsi="Calibri"/>
            <w:noProof/>
          </w:rPr>
          <w:t>Artículo 36.</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Terminación Anticipada de la póliza</w:t>
        </w:r>
        <w:r w:rsidR="00090C2F">
          <w:rPr>
            <w:noProof/>
            <w:webHidden/>
          </w:rPr>
          <w:tab/>
        </w:r>
        <w:r w:rsidR="00090C2F">
          <w:rPr>
            <w:noProof/>
            <w:webHidden/>
          </w:rPr>
          <w:fldChar w:fldCharType="begin"/>
        </w:r>
        <w:r w:rsidR="00090C2F">
          <w:rPr>
            <w:noProof/>
            <w:webHidden/>
          </w:rPr>
          <w:instrText xml:space="preserve"> PAGEREF _Toc447609436 \h </w:instrText>
        </w:r>
        <w:r w:rsidR="00090C2F">
          <w:rPr>
            <w:noProof/>
            <w:webHidden/>
          </w:rPr>
        </w:r>
        <w:r w:rsidR="00090C2F">
          <w:rPr>
            <w:noProof/>
            <w:webHidden/>
          </w:rPr>
          <w:fldChar w:fldCharType="separate"/>
        </w:r>
        <w:r w:rsidR="00090C2F">
          <w:rPr>
            <w:noProof/>
            <w:webHidden/>
          </w:rPr>
          <w:t>23</w:t>
        </w:r>
        <w:r w:rsidR="00090C2F">
          <w:rPr>
            <w:noProof/>
            <w:webHidden/>
          </w:rPr>
          <w:fldChar w:fldCharType="end"/>
        </w:r>
      </w:hyperlink>
    </w:p>
    <w:p w:rsidR="00090C2F" w:rsidRDefault="00CB4F79">
      <w:pPr>
        <w:pStyle w:val="TDC2"/>
        <w:tabs>
          <w:tab w:val="left" w:pos="1440"/>
          <w:tab w:val="right" w:leader="underscore" w:pos="9350"/>
        </w:tabs>
        <w:rPr>
          <w:rFonts w:eastAsiaTheme="minorEastAsia" w:cstheme="minorBidi"/>
          <w:smallCaps w:val="0"/>
          <w:noProof/>
          <w:sz w:val="22"/>
          <w:szCs w:val="22"/>
          <w:lang w:val="es-ES_tradnl" w:eastAsia="es-ES_tradnl"/>
        </w:rPr>
      </w:pPr>
      <w:hyperlink w:anchor="_Toc447609437" w:history="1">
        <w:r w:rsidR="00090C2F" w:rsidRPr="00E167C4">
          <w:rPr>
            <w:rStyle w:val="Hipervnculo"/>
            <w:rFonts w:ascii="Calibri" w:hAnsi="Calibri"/>
            <w:noProof/>
          </w:rPr>
          <w:t>Sección IX.</w:t>
        </w:r>
        <w:r w:rsidR="00090C2F">
          <w:rPr>
            <w:rFonts w:eastAsiaTheme="minorEastAsia" w:cstheme="minorBidi"/>
            <w:smallCaps w:val="0"/>
            <w:noProof/>
            <w:sz w:val="22"/>
            <w:szCs w:val="22"/>
            <w:lang w:val="es-ES_tradnl" w:eastAsia="es-ES_tradnl"/>
          </w:rPr>
          <w:tab/>
        </w:r>
        <w:r w:rsidR="00090C2F" w:rsidRPr="00E167C4">
          <w:rPr>
            <w:rStyle w:val="Hipervnculo"/>
            <w:rFonts w:ascii="Calibri" w:hAnsi="Calibri"/>
            <w:noProof/>
          </w:rPr>
          <w:t>DISPOSICIONES FINALES</w:t>
        </w:r>
        <w:r w:rsidR="00090C2F">
          <w:rPr>
            <w:noProof/>
            <w:webHidden/>
          </w:rPr>
          <w:tab/>
        </w:r>
        <w:r w:rsidR="00090C2F">
          <w:rPr>
            <w:noProof/>
            <w:webHidden/>
          </w:rPr>
          <w:fldChar w:fldCharType="begin"/>
        </w:r>
        <w:r w:rsidR="00090C2F">
          <w:rPr>
            <w:noProof/>
            <w:webHidden/>
          </w:rPr>
          <w:instrText xml:space="preserve"> PAGEREF _Toc447609437 \h </w:instrText>
        </w:r>
        <w:r w:rsidR="00090C2F">
          <w:rPr>
            <w:noProof/>
            <w:webHidden/>
          </w:rPr>
        </w:r>
        <w:r w:rsidR="00090C2F">
          <w:rPr>
            <w:noProof/>
            <w:webHidden/>
          </w:rPr>
          <w:fldChar w:fldCharType="separate"/>
        </w:r>
        <w:r w:rsidR="00090C2F">
          <w:rPr>
            <w:noProof/>
            <w:webHidden/>
          </w:rPr>
          <w:t>24</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38" w:history="1">
        <w:r w:rsidR="00090C2F" w:rsidRPr="00E167C4">
          <w:rPr>
            <w:rStyle w:val="Hipervnculo"/>
            <w:rFonts w:ascii="Calibri" w:hAnsi="Calibri"/>
            <w:noProof/>
          </w:rPr>
          <w:t>Artículo 37.</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Moneda</w:t>
        </w:r>
        <w:r w:rsidR="00090C2F">
          <w:rPr>
            <w:noProof/>
            <w:webHidden/>
          </w:rPr>
          <w:tab/>
        </w:r>
        <w:r w:rsidR="00090C2F">
          <w:rPr>
            <w:noProof/>
            <w:webHidden/>
          </w:rPr>
          <w:fldChar w:fldCharType="begin"/>
        </w:r>
        <w:r w:rsidR="00090C2F">
          <w:rPr>
            <w:noProof/>
            <w:webHidden/>
          </w:rPr>
          <w:instrText xml:space="preserve"> PAGEREF _Toc447609438 \h </w:instrText>
        </w:r>
        <w:r w:rsidR="00090C2F">
          <w:rPr>
            <w:noProof/>
            <w:webHidden/>
          </w:rPr>
        </w:r>
        <w:r w:rsidR="00090C2F">
          <w:rPr>
            <w:noProof/>
            <w:webHidden/>
          </w:rPr>
          <w:fldChar w:fldCharType="separate"/>
        </w:r>
        <w:r w:rsidR="00090C2F">
          <w:rPr>
            <w:noProof/>
            <w:webHidden/>
          </w:rPr>
          <w:t>24</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39" w:history="1">
        <w:r w:rsidR="00090C2F" w:rsidRPr="00E167C4">
          <w:rPr>
            <w:rStyle w:val="Hipervnculo"/>
            <w:rFonts w:ascii="Calibri" w:hAnsi="Calibri"/>
            <w:noProof/>
          </w:rPr>
          <w:t>Artículo 38.</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Medidas de Prevención de Daños</w:t>
        </w:r>
        <w:r w:rsidR="00090C2F">
          <w:rPr>
            <w:noProof/>
            <w:webHidden/>
          </w:rPr>
          <w:tab/>
        </w:r>
        <w:r w:rsidR="00090C2F">
          <w:rPr>
            <w:noProof/>
            <w:webHidden/>
          </w:rPr>
          <w:fldChar w:fldCharType="begin"/>
        </w:r>
        <w:r w:rsidR="00090C2F">
          <w:rPr>
            <w:noProof/>
            <w:webHidden/>
          </w:rPr>
          <w:instrText xml:space="preserve"> PAGEREF _Toc447609439 \h </w:instrText>
        </w:r>
        <w:r w:rsidR="00090C2F">
          <w:rPr>
            <w:noProof/>
            <w:webHidden/>
          </w:rPr>
        </w:r>
        <w:r w:rsidR="00090C2F">
          <w:rPr>
            <w:noProof/>
            <w:webHidden/>
          </w:rPr>
          <w:fldChar w:fldCharType="separate"/>
        </w:r>
        <w:r w:rsidR="00090C2F">
          <w:rPr>
            <w:noProof/>
            <w:webHidden/>
          </w:rPr>
          <w:t>24</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40" w:history="1">
        <w:r w:rsidR="00090C2F" w:rsidRPr="00E167C4">
          <w:rPr>
            <w:rStyle w:val="Hipervnculo"/>
            <w:rFonts w:ascii="Calibri" w:hAnsi="Calibri"/>
            <w:noProof/>
          </w:rPr>
          <w:t>Artículo 39.</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Modificaciones a la póliza</w:t>
        </w:r>
        <w:r w:rsidR="00090C2F">
          <w:rPr>
            <w:noProof/>
            <w:webHidden/>
          </w:rPr>
          <w:tab/>
        </w:r>
        <w:r w:rsidR="00090C2F">
          <w:rPr>
            <w:noProof/>
            <w:webHidden/>
          </w:rPr>
          <w:fldChar w:fldCharType="begin"/>
        </w:r>
        <w:r w:rsidR="00090C2F">
          <w:rPr>
            <w:noProof/>
            <w:webHidden/>
          </w:rPr>
          <w:instrText xml:space="preserve"> PAGEREF _Toc447609440 \h </w:instrText>
        </w:r>
        <w:r w:rsidR="00090C2F">
          <w:rPr>
            <w:noProof/>
            <w:webHidden/>
          </w:rPr>
        </w:r>
        <w:r w:rsidR="00090C2F">
          <w:rPr>
            <w:noProof/>
            <w:webHidden/>
          </w:rPr>
          <w:fldChar w:fldCharType="separate"/>
        </w:r>
        <w:r w:rsidR="00090C2F">
          <w:rPr>
            <w:noProof/>
            <w:webHidden/>
          </w:rPr>
          <w:t>24</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41" w:history="1">
        <w:r w:rsidR="00090C2F" w:rsidRPr="00E167C4">
          <w:rPr>
            <w:rStyle w:val="Hipervnculo"/>
            <w:rFonts w:ascii="Calibri" w:hAnsi="Calibri"/>
            <w:noProof/>
          </w:rPr>
          <w:t>Artículo 40.</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Plazo de prescripción</w:t>
        </w:r>
        <w:r w:rsidR="00090C2F">
          <w:rPr>
            <w:noProof/>
            <w:webHidden/>
          </w:rPr>
          <w:tab/>
        </w:r>
        <w:r w:rsidR="00090C2F">
          <w:rPr>
            <w:noProof/>
            <w:webHidden/>
          </w:rPr>
          <w:fldChar w:fldCharType="begin"/>
        </w:r>
        <w:r w:rsidR="00090C2F">
          <w:rPr>
            <w:noProof/>
            <w:webHidden/>
          </w:rPr>
          <w:instrText xml:space="preserve"> PAGEREF _Toc447609441 \h </w:instrText>
        </w:r>
        <w:r w:rsidR="00090C2F">
          <w:rPr>
            <w:noProof/>
            <w:webHidden/>
          </w:rPr>
        </w:r>
        <w:r w:rsidR="00090C2F">
          <w:rPr>
            <w:noProof/>
            <w:webHidden/>
          </w:rPr>
          <w:fldChar w:fldCharType="separate"/>
        </w:r>
        <w:r w:rsidR="00090C2F">
          <w:rPr>
            <w:noProof/>
            <w:webHidden/>
          </w:rPr>
          <w:t>24</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42" w:history="1">
        <w:r w:rsidR="00090C2F" w:rsidRPr="00E167C4">
          <w:rPr>
            <w:rStyle w:val="Hipervnculo"/>
            <w:rFonts w:ascii="Calibri" w:hAnsi="Calibri"/>
            <w:noProof/>
          </w:rPr>
          <w:t>Artículo 41.</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Delimitación geográfica</w:t>
        </w:r>
        <w:r w:rsidR="00090C2F">
          <w:rPr>
            <w:noProof/>
            <w:webHidden/>
          </w:rPr>
          <w:tab/>
        </w:r>
        <w:r w:rsidR="00090C2F">
          <w:rPr>
            <w:noProof/>
            <w:webHidden/>
          </w:rPr>
          <w:fldChar w:fldCharType="begin"/>
        </w:r>
        <w:r w:rsidR="00090C2F">
          <w:rPr>
            <w:noProof/>
            <w:webHidden/>
          </w:rPr>
          <w:instrText xml:space="preserve"> PAGEREF _Toc447609442 \h </w:instrText>
        </w:r>
        <w:r w:rsidR="00090C2F">
          <w:rPr>
            <w:noProof/>
            <w:webHidden/>
          </w:rPr>
        </w:r>
        <w:r w:rsidR="00090C2F">
          <w:rPr>
            <w:noProof/>
            <w:webHidden/>
          </w:rPr>
          <w:fldChar w:fldCharType="separate"/>
        </w:r>
        <w:r w:rsidR="00090C2F">
          <w:rPr>
            <w:noProof/>
            <w:webHidden/>
          </w:rPr>
          <w:t>25</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43" w:history="1">
        <w:r w:rsidR="00090C2F" w:rsidRPr="00E167C4">
          <w:rPr>
            <w:rStyle w:val="Hipervnculo"/>
            <w:rFonts w:ascii="Calibri" w:hAnsi="Calibri"/>
            <w:noProof/>
          </w:rPr>
          <w:t>Artículo 42.</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Condición de Aseguramiento</w:t>
        </w:r>
        <w:r w:rsidR="00090C2F">
          <w:rPr>
            <w:noProof/>
            <w:webHidden/>
          </w:rPr>
          <w:tab/>
        </w:r>
        <w:r w:rsidR="00090C2F">
          <w:rPr>
            <w:noProof/>
            <w:webHidden/>
          </w:rPr>
          <w:fldChar w:fldCharType="begin"/>
        </w:r>
        <w:r w:rsidR="00090C2F">
          <w:rPr>
            <w:noProof/>
            <w:webHidden/>
          </w:rPr>
          <w:instrText xml:space="preserve"> PAGEREF _Toc447609443 \h </w:instrText>
        </w:r>
        <w:r w:rsidR="00090C2F">
          <w:rPr>
            <w:noProof/>
            <w:webHidden/>
          </w:rPr>
        </w:r>
        <w:r w:rsidR="00090C2F">
          <w:rPr>
            <w:noProof/>
            <w:webHidden/>
          </w:rPr>
          <w:fldChar w:fldCharType="separate"/>
        </w:r>
        <w:r w:rsidR="00090C2F">
          <w:rPr>
            <w:noProof/>
            <w:webHidden/>
          </w:rPr>
          <w:t>25</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44" w:history="1">
        <w:r w:rsidR="00090C2F" w:rsidRPr="00E167C4">
          <w:rPr>
            <w:rStyle w:val="Hipervnculo"/>
            <w:rFonts w:ascii="Calibri" w:hAnsi="Calibri"/>
            <w:noProof/>
          </w:rPr>
          <w:t>Artículo 43.</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Derecho a inspección</w:t>
        </w:r>
        <w:r w:rsidR="00090C2F">
          <w:rPr>
            <w:noProof/>
            <w:webHidden/>
          </w:rPr>
          <w:tab/>
        </w:r>
        <w:r w:rsidR="00090C2F">
          <w:rPr>
            <w:noProof/>
            <w:webHidden/>
          </w:rPr>
          <w:fldChar w:fldCharType="begin"/>
        </w:r>
        <w:r w:rsidR="00090C2F">
          <w:rPr>
            <w:noProof/>
            <w:webHidden/>
          </w:rPr>
          <w:instrText xml:space="preserve"> PAGEREF _Toc447609444 \h </w:instrText>
        </w:r>
        <w:r w:rsidR="00090C2F">
          <w:rPr>
            <w:noProof/>
            <w:webHidden/>
          </w:rPr>
        </w:r>
        <w:r w:rsidR="00090C2F">
          <w:rPr>
            <w:noProof/>
            <w:webHidden/>
          </w:rPr>
          <w:fldChar w:fldCharType="separate"/>
        </w:r>
        <w:r w:rsidR="00090C2F">
          <w:rPr>
            <w:noProof/>
            <w:webHidden/>
          </w:rPr>
          <w:t>25</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45" w:history="1">
        <w:r w:rsidR="00090C2F" w:rsidRPr="00E167C4">
          <w:rPr>
            <w:rStyle w:val="Hipervnculo"/>
            <w:rFonts w:ascii="Calibri" w:hAnsi="Calibri"/>
            <w:noProof/>
          </w:rPr>
          <w:t>Artículo 44.</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Legitimación de capitales</w:t>
        </w:r>
        <w:r w:rsidR="00090C2F">
          <w:rPr>
            <w:noProof/>
            <w:webHidden/>
          </w:rPr>
          <w:tab/>
        </w:r>
        <w:r w:rsidR="00090C2F">
          <w:rPr>
            <w:noProof/>
            <w:webHidden/>
          </w:rPr>
          <w:fldChar w:fldCharType="begin"/>
        </w:r>
        <w:r w:rsidR="00090C2F">
          <w:rPr>
            <w:noProof/>
            <w:webHidden/>
          </w:rPr>
          <w:instrText xml:space="preserve"> PAGEREF _Toc447609445 \h </w:instrText>
        </w:r>
        <w:r w:rsidR="00090C2F">
          <w:rPr>
            <w:noProof/>
            <w:webHidden/>
          </w:rPr>
        </w:r>
        <w:r w:rsidR="00090C2F">
          <w:rPr>
            <w:noProof/>
            <w:webHidden/>
          </w:rPr>
          <w:fldChar w:fldCharType="separate"/>
        </w:r>
        <w:r w:rsidR="00090C2F">
          <w:rPr>
            <w:noProof/>
            <w:webHidden/>
          </w:rPr>
          <w:t>25</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46" w:history="1">
        <w:r w:rsidR="00090C2F" w:rsidRPr="00E167C4">
          <w:rPr>
            <w:rStyle w:val="Hipervnculo"/>
            <w:rFonts w:ascii="Calibri" w:hAnsi="Calibri"/>
            <w:noProof/>
          </w:rPr>
          <w:t>Artículo 45.</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Confidencialidad de la información</w:t>
        </w:r>
        <w:r w:rsidR="00090C2F">
          <w:rPr>
            <w:noProof/>
            <w:webHidden/>
          </w:rPr>
          <w:tab/>
        </w:r>
        <w:r w:rsidR="00090C2F">
          <w:rPr>
            <w:noProof/>
            <w:webHidden/>
          </w:rPr>
          <w:fldChar w:fldCharType="begin"/>
        </w:r>
        <w:r w:rsidR="00090C2F">
          <w:rPr>
            <w:noProof/>
            <w:webHidden/>
          </w:rPr>
          <w:instrText xml:space="preserve"> PAGEREF _Toc447609446 \h </w:instrText>
        </w:r>
        <w:r w:rsidR="00090C2F">
          <w:rPr>
            <w:noProof/>
            <w:webHidden/>
          </w:rPr>
        </w:r>
        <w:r w:rsidR="00090C2F">
          <w:rPr>
            <w:noProof/>
            <w:webHidden/>
          </w:rPr>
          <w:fldChar w:fldCharType="separate"/>
        </w:r>
        <w:r w:rsidR="00090C2F">
          <w:rPr>
            <w:noProof/>
            <w:webHidden/>
          </w:rPr>
          <w:t>26</w:t>
        </w:r>
        <w:r w:rsidR="00090C2F">
          <w:rPr>
            <w:noProof/>
            <w:webHidden/>
          </w:rPr>
          <w:fldChar w:fldCharType="end"/>
        </w:r>
      </w:hyperlink>
    </w:p>
    <w:p w:rsidR="00090C2F" w:rsidRDefault="00CB4F79">
      <w:pPr>
        <w:pStyle w:val="TDC2"/>
        <w:tabs>
          <w:tab w:val="left" w:pos="1440"/>
          <w:tab w:val="right" w:leader="underscore" w:pos="9350"/>
        </w:tabs>
        <w:rPr>
          <w:rFonts w:eastAsiaTheme="minorEastAsia" w:cstheme="minorBidi"/>
          <w:smallCaps w:val="0"/>
          <w:noProof/>
          <w:sz w:val="22"/>
          <w:szCs w:val="22"/>
          <w:lang w:val="es-ES_tradnl" w:eastAsia="es-ES_tradnl"/>
        </w:rPr>
      </w:pPr>
      <w:hyperlink w:anchor="_Toc447609447" w:history="1">
        <w:r w:rsidR="00090C2F" w:rsidRPr="00E167C4">
          <w:rPr>
            <w:rStyle w:val="Hipervnculo"/>
            <w:rFonts w:ascii="Calibri" w:hAnsi="Calibri"/>
            <w:noProof/>
          </w:rPr>
          <w:t>Sección X.</w:t>
        </w:r>
        <w:r w:rsidR="00090C2F">
          <w:rPr>
            <w:rFonts w:eastAsiaTheme="minorEastAsia" w:cstheme="minorBidi"/>
            <w:smallCaps w:val="0"/>
            <w:noProof/>
            <w:sz w:val="22"/>
            <w:szCs w:val="22"/>
            <w:lang w:val="es-ES_tradnl" w:eastAsia="es-ES_tradnl"/>
          </w:rPr>
          <w:tab/>
        </w:r>
        <w:r w:rsidR="00090C2F" w:rsidRPr="00E167C4">
          <w:rPr>
            <w:rStyle w:val="Hipervnculo"/>
            <w:rFonts w:ascii="Calibri" w:hAnsi="Calibri"/>
            <w:noProof/>
          </w:rPr>
          <w:t>INSTANCIAS DE SOLUCIÓN DE CONTROVERSIAS</w:t>
        </w:r>
        <w:r w:rsidR="00090C2F">
          <w:rPr>
            <w:noProof/>
            <w:webHidden/>
          </w:rPr>
          <w:tab/>
        </w:r>
        <w:r w:rsidR="00090C2F">
          <w:rPr>
            <w:noProof/>
            <w:webHidden/>
          </w:rPr>
          <w:fldChar w:fldCharType="begin"/>
        </w:r>
        <w:r w:rsidR="00090C2F">
          <w:rPr>
            <w:noProof/>
            <w:webHidden/>
          </w:rPr>
          <w:instrText xml:space="preserve"> PAGEREF _Toc447609447 \h </w:instrText>
        </w:r>
        <w:r w:rsidR="00090C2F">
          <w:rPr>
            <w:noProof/>
            <w:webHidden/>
          </w:rPr>
        </w:r>
        <w:r w:rsidR="00090C2F">
          <w:rPr>
            <w:noProof/>
            <w:webHidden/>
          </w:rPr>
          <w:fldChar w:fldCharType="separate"/>
        </w:r>
        <w:r w:rsidR="00090C2F">
          <w:rPr>
            <w:noProof/>
            <w:webHidden/>
          </w:rPr>
          <w:t>26</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48" w:history="1">
        <w:r w:rsidR="00090C2F" w:rsidRPr="00E167C4">
          <w:rPr>
            <w:rStyle w:val="Hipervnculo"/>
            <w:rFonts w:ascii="Calibri" w:hAnsi="Calibri"/>
            <w:noProof/>
          </w:rPr>
          <w:t>Artículo 46.</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Jurisdicción</w:t>
        </w:r>
        <w:r w:rsidR="00090C2F">
          <w:rPr>
            <w:noProof/>
            <w:webHidden/>
          </w:rPr>
          <w:tab/>
        </w:r>
        <w:r w:rsidR="00090C2F">
          <w:rPr>
            <w:noProof/>
            <w:webHidden/>
          </w:rPr>
          <w:fldChar w:fldCharType="begin"/>
        </w:r>
        <w:r w:rsidR="00090C2F">
          <w:rPr>
            <w:noProof/>
            <w:webHidden/>
          </w:rPr>
          <w:instrText xml:space="preserve"> PAGEREF _Toc447609448 \h </w:instrText>
        </w:r>
        <w:r w:rsidR="00090C2F">
          <w:rPr>
            <w:noProof/>
            <w:webHidden/>
          </w:rPr>
        </w:r>
        <w:r w:rsidR="00090C2F">
          <w:rPr>
            <w:noProof/>
            <w:webHidden/>
          </w:rPr>
          <w:fldChar w:fldCharType="separate"/>
        </w:r>
        <w:r w:rsidR="00090C2F">
          <w:rPr>
            <w:noProof/>
            <w:webHidden/>
          </w:rPr>
          <w:t>26</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49" w:history="1">
        <w:r w:rsidR="00090C2F" w:rsidRPr="00E167C4">
          <w:rPr>
            <w:rStyle w:val="Hipervnculo"/>
            <w:rFonts w:ascii="Calibri" w:hAnsi="Calibri"/>
            <w:noProof/>
          </w:rPr>
          <w:t>Artículo 47.</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Arbitraje</w:t>
        </w:r>
        <w:r w:rsidR="00090C2F">
          <w:rPr>
            <w:noProof/>
            <w:webHidden/>
          </w:rPr>
          <w:tab/>
        </w:r>
        <w:r w:rsidR="00090C2F">
          <w:rPr>
            <w:noProof/>
            <w:webHidden/>
          </w:rPr>
          <w:fldChar w:fldCharType="begin"/>
        </w:r>
        <w:r w:rsidR="00090C2F">
          <w:rPr>
            <w:noProof/>
            <w:webHidden/>
          </w:rPr>
          <w:instrText xml:space="preserve"> PAGEREF _Toc447609449 \h </w:instrText>
        </w:r>
        <w:r w:rsidR="00090C2F">
          <w:rPr>
            <w:noProof/>
            <w:webHidden/>
          </w:rPr>
        </w:r>
        <w:r w:rsidR="00090C2F">
          <w:rPr>
            <w:noProof/>
            <w:webHidden/>
          </w:rPr>
          <w:fldChar w:fldCharType="separate"/>
        </w:r>
        <w:r w:rsidR="00090C2F">
          <w:rPr>
            <w:noProof/>
            <w:webHidden/>
          </w:rPr>
          <w:t>26</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50" w:history="1">
        <w:r w:rsidR="00090C2F" w:rsidRPr="00E167C4">
          <w:rPr>
            <w:rStyle w:val="Hipervnculo"/>
            <w:rFonts w:ascii="Calibri" w:hAnsi="Calibri"/>
            <w:noProof/>
          </w:rPr>
          <w:t>Artículo 48.</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Impugnación de resoluciones</w:t>
        </w:r>
        <w:r w:rsidR="00090C2F">
          <w:rPr>
            <w:noProof/>
            <w:webHidden/>
          </w:rPr>
          <w:tab/>
        </w:r>
        <w:r w:rsidR="00090C2F">
          <w:rPr>
            <w:noProof/>
            <w:webHidden/>
          </w:rPr>
          <w:fldChar w:fldCharType="begin"/>
        </w:r>
        <w:r w:rsidR="00090C2F">
          <w:rPr>
            <w:noProof/>
            <w:webHidden/>
          </w:rPr>
          <w:instrText xml:space="preserve"> PAGEREF _Toc447609450 \h </w:instrText>
        </w:r>
        <w:r w:rsidR="00090C2F">
          <w:rPr>
            <w:noProof/>
            <w:webHidden/>
          </w:rPr>
        </w:r>
        <w:r w:rsidR="00090C2F">
          <w:rPr>
            <w:noProof/>
            <w:webHidden/>
          </w:rPr>
          <w:fldChar w:fldCharType="separate"/>
        </w:r>
        <w:r w:rsidR="00090C2F">
          <w:rPr>
            <w:noProof/>
            <w:webHidden/>
          </w:rPr>
          <w:t>26</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51" w:history="1">
        <w:r w:rsidR="00090C2F" w:rsidRPr="00E167C4">
          <w:rPr>
            <w:rStyle w:val="Hipervnculo"/>
            <w:rFonts w:ascii="Calibri" w:hAnsi="Calibri"/>
            <w:noProof/>
          </w:rPr>
          <w:t>Artículo 49.</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Legislación aplicable</w:t>
        </w:r>
        <w:r w:rsidR="00090C2F">
          <w:rPr>
            <w:noProof/>
            <w:webHidden/>
          </w:rPr>
          <w:tab/>
        </w:r>
        <w:r w:rsidR="00090C2F">
          <w:rPr>
            <w:noProof/>
            <w:webHidden/>
          </w:rPr>
          <w:fldChar w:fldCharType="begin"/>
        </w:r>
        <w:r w:rsidR="00090C2F">
          <w:rPr>
            <w:noProof/>
            <w:webHidden/>
          </w:rPr>
          <w:instrText xml:space="preserve"> PAGEREF _Toc447609451 \h </w:instrText>
        </w:r>
        <w:r w:rsidR="00090C2F">
          <w:rPr>
            <w:noProof/>
            <w:webHidden/>
          </w:rPr>
        </w:r>
        <w:r w:rsidR="00090C2F">
          <w:rPr>
            <w:noProof/>
            <w:webHidden/>
          </w:rPr>
          <w:fldChar w:fldCharType="separate"/>
        </w:r>
        <w:r w:rsidR="00090C2F">
          <w:rPr>
            <w:noProof/>
            <w:webHidden/>
          </w:rPr>
          <w:t>27</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52" w:history="1">
        <w:r w:rsidR="00090C2F" w:rsidRPr="00E167C4">
          <w:rPr>
            <w:rStyle w:val="Hipervnculo"/>
            <w:rFonts w:ascii="Calibri" w:hAnsi="Calibri"/>
            <w:noProof/>
          </w:rPr>
          <w:t>Artículo 50.</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Comunicaciones</w:t>
        </w:r>
        <w:r w:rsidR="00090C2F">
          <w:rPr>
            <w:noProof/>
            <w:webHidden/>
          </w:rPr>
          <w:tab/>
        </w:r>
        <w:r w:rsidR="00090C2F">
          <w:rPr>
            <w:noProof/>
            <w:webHidden/>
          </w:rPr>
          <w:fldChar w:fldCharType="begin"/>
        </w:r>
        <w:r w:rsidR="00090C2F">
          <w:rPr>
            <w:noProof/>
            <w:webHidden/>
          </w:rPr>
          <w:instrText xml:space="preserve"> PAGEREF _Toc447609452 \h </w:instrText>
        </w:r>
        <w:r w:rsidR="00090C2F">
          <w:rPr>
            <w:noProof/>
            <w:webHidden/>
          </w:rPr>
        </w:r>
        <w:r w:rsidR="00090C2F">
          <w:rPr>
            <w:noProof/>
            <w:webHidden/>
          </w:rPr>
          <w:fldChar w:fldCharType="separate"/>
        </w:r>
        <w:r w:rsidR="00090C2F">
          <w:rPr>
            <w:noProof/>
            <w:webHidden/>
          </w:rPr>
          <w:t>27</w:t>
        </w:r>
        <w:r w:rsidR="00090C2F">
          <w:rPr>
            <w:noProof/>
            <w:webHidden/>
          </w:rPr>
          <w:fldChar w:fldCharType="end"/>
        </w:r>
      </w:hyperlink>
    </w:p>
    <w:p w:rsidR="00090C2F" w:rsidRDefault="00CB4F79">
      <w:pPr>
        <w:pStyle w:val="TDC3"/>
        <w:tabs>
          <w:tab w:val="left" w:pos="1680"/>
          <w:tab w:val="right" w:leader="underscore" w:pos="9350"/>
        </w:tabs>
        <w:rPr>
          <w:rFonts w:eastAsiaTheme="minorEastAsia" w:cstheme="minorBidi"/>
          <w:i w:val="0"/>
          <w:iCs w:val="0"/>
          <w:noProof/>
          <w:sz w:val="22"/>
          <w:szCs w:val="22"/>
          <w:lang w:val="es-ES_tradnl" w:eastAsia="es-ES_tradnl"/>
        </w:rPr>
      </w:pPr>
      <w:hyperlink w:anchor="_Toc447609453" w:history="1">
        <w:r w:rsidR="00090C2F" w:rsidRPr="00E167C4">
          <w:rPr>
            <w:rStyle w:val="Hipervnculo"/>
            <w:rFonts w:ascii="Calibri" w:hAnsi="Calibri"/>
            <w:noProof/>
          </w:rPr>
          <w:t>Artículo 51.</w:t>
        </w:r>
        <w:r w:rsidR="00090C2F">
          <w:rPr>
            <w:rFonts w:eastAsiaTheme="minorEastAsia" w:cstheme="minorBidi"/>
            <w:i w:val="0"/>
            <w:iCs w:val="0"/>
            <w:noProof/>
            <w:sz w:val="22"/>
            <w:szCs w:val="22"/>
            <w:lang w:val="es-ES_tradnl" w:eastAsia="es-ES_tradnl"/>
          </w:rPr>
          <w:tab/>
        </w:r>
        <w:r w:rsidR="00090C2F" w:rsidRPr="00E167C4">
          <w:rPr>
            <w:rStyle w:val="Hipervnculo"/>
            <w:rFonts w:ascii="Calibri" w:hAnsi="Calibri"/>
            <w:noProof/>
          </w:rPr>
          <w:t>Registro ante la Superintendencia General de Seguros</w:t>
        </w:r>
        <w:r w:rsidR="00090C2F">
          <w:rPr>
            <w:noProof/>
            <w:webHidden/>
          </w:rPr>
          <w:tab/>
        </w:r>
        <w:r w:rsidR="00090C2F">
          <w:rPr>
            <w:noProof/>
            <w:webHidden/>
          </w:rPr>
          <w:fldChar w:fldCharType="begin"/>
        </w:r>
        <w:r w:rsidR="00090C2F">
          <w:rPr>
            <w:noProof/>
            <w:webHidden/>
          </w:rPr>
          <w:instrText xml:space="preserve"> PAGEREF _Toc447609453 \h </w:instrText>
        </w:r>
        <w:r w:rsidR="00090C2F">
          <w:rPr>
            <w:noProof/>
            <w:webHidden/>
          </w:rPr>
        </w:r>
        <w:r w:rsidR="00090C2F">
          <w:rPr>
            <w:noProof/>
            <w:webHidden/>
          </w:rPr>
          <w:fldChar w:fldCharType="separate"/>
        </w:r>
        <w:r w:rsidR="00090C2F">
          <w:rPr>
            <w:noProof/>
            <w:webHidden/>
          </w:rPr>
          <w:t>27</w:t>
        </w:r>
        <w:r w:rsidR="00090C2F">
          <w:rPr>
            <w:noProof/>
            <w:webHidden/>
          </w:rPr>
          <w:fldChar w:fldCharType="end"/>
        </w:r>
      </w:hyperlink>
    </w:p>
    <w:p w:rsidR="002600C7" w:rsidRDefault="002600C7" w:rsidP="007A5BEA">
      <w:pPr>
        <w:rPr>
          <w:rFonts w:ascii="Calibri" w:hAnsi="Calibri"/>
        </w:rPr>
      </w:pPr>
      <w:r>
        <w:rPr>
          <w:rFonts w:ascii="Calibri" w:hAnsi="Calibri"/>
        </w:rPr>
        <w:fldChar w:fldCharType="end"/>
      </w:r>
    </w:p>
    <w:p w:rsidR="002600C7" w:rsidRDefault="002600C7" w:rsidP="007A5BEA">
      <w:pPr>
        <w:rPr>
          <w:rFonts w:ascii="Calibri" w:eastAsia="SimSun" w:hAnsi="Calibri" w:cs="Arial"/>
          <w:b/>
          <w:bCs/>
          <w:kern w:val="32"/>
          <w:sz w:val="32"/>
          <w:szCs w:val="32"/>
          <w:lang w:val="es-CR" w:eastAsia="zh-CN"/>
        </w:rPr>
      </w:pPr>
      <w:r>
        <w:rPr>
          <w:rFonts w:ascii="Calibri" w:hAnsi="Calibri"/>
        </w:rPr>
        <w:br w:type="page"/>
      </w:r>
    </w:p>
    <w:p w:rsidR="008E2E0D" w:rsidRPr="00A4474F" w:rsidRDefault="00B337C5" w:rsidP="007A5BEA">
      <w:pPr>
        <w:pStyle w:val="Ttulo1"/>
        <w:spacing w:before="0" w:after="0"/>
        <w:jc w:val="center"/>
        <w:rPr>
          <w:rFonts w:ascii="Calibri" w:hAnsi="Calibri"/>
        </w:rPr>
      </w:pPr>
      <w:bookmarkStart w:id="1" w:name="_Toc447609385"/>
      <w:r w:rsidRPr="00A4474F">
        <w:rPr>
          <w:rFonts w:ascii="Calibri" w:hAnsi="Calibri"/>
        </w:rPr>
        <w:lastRenderedPageBreak/>
        <w:t>ACUERDO DE ASEGURAMIENTO</w:t>
      </w:r>
      <w:bookmarkEnd w:id="1"/>
    </w:p>
    <w:p w:rsidR="00556B5C" w:rsidRPr="00A4474F" w:rsidRDefault="00556B5C" w:rsidP="007A5BEA">
      <w:pPr>
        <w:jc w:val="both"/>
        <w:rPr>
          <w:rFonts w:ascii="Calibri" w:hAnsi="Calibri" w:cs="Arial"/>
          <w:b/>
          <w:sz w:val="28"/>
          <w:szCs w:val="28"/>
          <w:lang w:val="es-CR"/>
        </w:rPr>
      </w:pPr>
    </w:p>
    <w:p w:rsidR="00B337C5" w:rsidRPr="00A4474F" w:rsidRDefault="00B337C5" w:rsidP="007A5BEA">
      <w:pPr>
        <w:jc w:val="both"/>
        <w:rPr>
          <w:rFonts w:ascii="Calibri" w:hAnsi="Calibri" w:cs="Arial"/>
          <w:b/>
          <w:sz w:val="28"/>
          <w:szCs w:val="28"/>
          <w:lang w:val="es-CR"/>
        </w:rPr>
      </w:pPr>
    </w:p>
    <w:p w:rsidR="00AB36BF" w:rsidRPr="000F3A71" w:rsidRDefault="00AB36BF" w:rsidP="007A5BEA">
      <w:pPr>
        <w:pStyle w:val="Default"/>
        <w:jc w:val="both"/>
        <w:rPr>
          <w:rFonts w:ascii="Calibri" w:hAnsi="Calibri" w:cs="Arial"/>
          <w:color w:val="auto"/>
          <w:sz w:val="22"/>
        </w:rPr>
      </w:pPr>
      <w:r w:rsidRPr="000F3A71">
        <w:rPr>
          <w:rFonts w:ascii="Calibri" w:hAnsi="Calibri" w:cs="Arial"/>
          <w:b/>
          <w:color w:val="auto"/>
          <w:sz w:val="22"/>
        </w:rPr>
        <w:t>SEGUROS LAFISE COSTA RICA, S.A.</w:t>
      </w:r>
      <w:r w:rsidRPr="000F3A71">
        <w:rPr>
          <w:rFonts w:ascii="Calibri" w:hAnsi="Calibri" w:cs="Arial"/>
          <w:color w:val="auto"/>
          <w:sz w:val="22"/>
        </w:rPr>
        <w:t xml:space="preserve">, en adelante denominada </w:t>
      </w:r>
      <w:r w:rsidRPr="000F3A71">
        <w:rPr>
          <w:rFonts w:ascii="Calibri" w:hAnsi="Calibri" w:cs="Arial"/>
          <w:b/>
          <w:color w:val="auto"/>
          <w:sz w:val="22"/>
        </w:rPr>
        <w:t>SEGUROS LAFISE</w:t>
      </w:r>
      <w:r w:rsidRPr="000F3A71">
        <w:rPr>
          <w:rFonts w:ascii="Calibri" w:hAnsi="Calibri" w:cs="Arial"/>
          <w:color w:val="auto"/>
          <w:sz w:val="22"/>
        </w:rPr>
        <w:t>, y quien suscribe la solicitud del seguro, en adelante denominado el Tomador y/o Asegurado, convienen en la expedición del presente contrato de seguros,</w:t>
      </w:r>
      <w:r w:rsidR="008417E6" w:rsidRPr="000F3A71">
        <w:rPr>
          <w:rFonts w:ascii="Calibri" w:hAnsi="Calibri" w:cs="Arial"/>
          <w:color w:val="auto"/>
          <w:sz w:val="22"/>
        </w:rPr>
        <w:t xml:space="preserve"> perteneciente a la categoría de “Seguros Generales”, y</w:t>
      </w:r>
      <w:r w:rsidRPr="000F3A71">
        <w:rPr>
          <w:rFonts w:ascii="Calibri" w:hAnsi="Calibri" w:cs="Arial"/>
          <w:color w:val="auto"/>
          <w:sz w:val="22"/>
        </w:rPr>
        <w:t xml:space="preserve"> en adelante denominado la Póliza, de la cual forman parte: la Solicitud de Seguro, las Condiciones Generales, las Condiciones Particulares y las Adenda y, así como cualquier documento suscrito por el Tomador y/o Asegurado y </w:t>
      </w:r>
      <w:r w:rsidRPr="000F3A71">
        <w:rPr>
          <w:rFonts w:ascii="Calibri" w:hAnsi="Calibri" w:cs="Arial"/>
          <w:b/>
          <w:color w:val="auto"/>
          <w:sz w:val="22"/>
        </w:rPr>
        <w:t>SEGUROS LAFISE</w:t>
      </w:r>
      <w:r w:rsidRPr="000F3A71">
        <w:rPr>
          <w:rFonts w:ascii="Calibri" w:hAnsi="Calibri" w:cs="Arial"/>
          <w:color w:val="auto"/>
          <w:sz w:val="22"/>
        </w:rPr>
        <w:t xml:space="preserve"> para celebrar o modificar el contrato. </w:t>
      </w:r>
    </w:p>
    <w:p w:rsidR="00AB36BF" w:rsidRPr="000F3A71" w:rsidRDefault="00AB36BF" w:rsidP="007A5BEA">
      <w:pPr>
        <w:pStyle w:val="Default"/>
        <w:jc w:val="both"/>
        <w:rPr>
          <w:rFonts w:ascii="Calibri" w:hAnsi="Calibri" w:cs="Arial"/>
          <w:color w:val="auto"/>
          <w:sz w:val="22"/>
        </w:rPr>
      </w:pPr>
    </w:p>
    <w:p w:rsidR="00AB36BF" w:rsidRPr="000F3A71" w:rsidRDefault="00AB36BF" w:rsidP="007A5BEA">
      <w:pPr>
        <w:pStyle w:val="Default"/>
        <w:jc w:val="both"/>
        <w:rPr>
          <w:rFonts w:ascii="Calibri" w:hAnsi="Calibri" w:cs="Arial"/>
          <w:color w:val="auto"/>
          <w:sz w:val="22"/>
        </w:rPr>
      </w:pPr>
      <w:r w:rsidRPr="000F3A71">
        <w:rPr>
          <w:rFonts w:ascii="Calibri" w:hAnsi="Calibri" w:cs="Arial"/>
          <w:color w:val="auto"/>
          <w:sz w:val="22"/>
        </w:rPr>
        <w:t xml:space="preserve">Queda convenido que la Póliza tendrá validez hasta que </w:t>
      </w:r>
      <w:r w:rsidRPr="000F3A71">
        <w:rPr>
          <w:rFonts w:ascii="Calibri" w:hAnsi="Calibri" w:cs="Arial"/>
          <w:b/>
          <w:color w:val="auto"/>
          <w:sz w:val="22"/>
        </w:rPr>
        <w:t>SEGUROS LAFISE</w:t>
      </w:r>
      <w:r w:rsidRPr="000F3A71">
        <w:rPr>
          <w:rFonts w:ascii="Calibri" w:hAnsi="Calibri" w:cs="Arial"/>
          <w:color w:val="auto"/>
          <w:sz w:val="22"/>
        </w:rPr>
        <w:t>, acepte los riesgos expuestos de pérdida del Tomador y/o Asegurado.</w:t>
      </w:r>
    </w:p>
    <w:p w:rsidR="00AB36BF" w:rsidRPr="000F3A71" w:rsidRDefault="00AB36BF" w:rsidP="007A5BEA">
      <w:pPr>
        <w:pStyle w:val="Default"/>
        <w:jc w:val="both"/>
        <w:rPr>
          <w:rFonts w:ascii="Calibri" w:hAnsi="Calibri" w:cs="Arial"/>
          <w:color w:val="auto"/>
          <w:sz w:val="22"/>
        </w:rPr>
      </w:pPr>
    </w:p>
    <w:p w:rsidR="00AB36BF" w:rsidRDefault="00AB36BF" w:rsidP="007A5BEA">
      <w:pPr>
        <w:pStyle w:val="Default"/>
        <w:jc w:val="both"/>
        <w:rPr>
          <w:rFonts w:ascii="Calibri" w:hAnsi="Calibri" w:cs="Arial"/>
          <w:color w:val="auto"/>
          <w:sz w:val="22"/>
        </w:rPr>
      </w:pPr>
      <w:r w:rsidRPr="000F3A71">
        <w:rPr>
          <w:rFonts w:ascii="Calibri" w:hAnsi="Calibri" w:cs="Arial"/>
          <w:color w:val="auto"/>
          <w:sz w:val="22"/>
        </w:rPr>
        <w:t xml:space="preserve">El derecho de gozar de las prestaciones que se puedan suministrar al Tomador y/o Asegurado bajo la Póliza queda sujeto al cumplimiento por parte del Tomador y/o Asegurado, de lo establecido en los términos, condiciones y demás estipulaciones que rigen la Póliza. </w:t>
      </w:r>
    </w:p>
    <w:p w:rsidR="00734DD1" w:rsidRDefault="00734DD1" w:rsidP="007A5BEA">
      <w:pPr>
        <w:pStyle w:val="Default"/>
        <w:jc w:val="both"/>
        <w:rPr>
          <w:rFonts w:ascii="Calibri" w:hAnsi="Calibri" w:cs="Arial"/>
          <w:color w:val="auto"/>
          <w:sz w:val="22"/>
        </w:rPr>
      </w:pPr>
    </w:p>
    <w:p w:rsidR="00734DD1" w:rsidRPr="00734DD1" w:rsidRDefault="00734DD1" w:rsidP="007A5BEA">
      <w:pPr>
        <w:pStyle w:val="Default"/>
        <w:jc w:val="both"/>
        <w:rPr>
          <w:rFonts w:ascii="Calibri" w:hAnsi="Calibri" w:cs="Arial"/>
          <w:color w:val="auto"/>
          <w:sz w:val="22"/>
        </w:rPr>
      </w:pPr>
      <w:r w:rsidRPr="00734DD1">
        <w:rPr>
          <w:rFonts w:ascii="Calibri" w:hAnsi="Calibri" w:cs="Arial"/>
          <w:color w:val="auto"/>
          <w:sz w:val="22"/>
        </w:rPr>
        <w:t xml:space="preserve">Asimismo, se establece el compromiso contractual de </w:t>
      </w:r>
      <w:r w:rsidRPr="00734DD1">
        <w:rPr>
          <w:rFonts w:ascii="Calibri" w:hAnsi="Calibri" w:cs="Arial"/>
          <w:b/>
          <w:color w:val="auto"/>
          <w:sz w:val="22"/>
        </w:rPr>
        <w:t>SEGUROS LAFISE</w:t>
      </w:r>
      <w:r w:rsidRPr="00734DD1">
        <w:rPr>
          <w:rFonts w:ascii="Calibri" w:hAnsi="Calibri" w:cs="Arial"/>
          <w:color w:val="auto"/>
          <w:sz w:val="22"/>
        </w:rPr>
        <w:t xml:space="preserve"> de cumplir con los términos y condiciones de la póliza.</w:t>
      </w:r>
    </w:p>
    <w:p w:rsidR="00734DD1" w:rsidRPr="000F3A71" w:rsidRDefault="00734DD1" w:rsidP="007A5BEA">
      <w:pPr>
        <w:pStyle w:val="Default"/>
        <w:jc w:val="both"/>
        <w:rPr>
          <w:rFonts w:ascii="Calibri" w:hAnsi="Calibri" w:cs="Arial"/>
          <w:color w:val="auto"/>
          <w:sz w:val="22"/>
        </w:rPr>
      </w:pPr>
    </w:p>
    <w:p w:rsidR="008E2E0D" w:rsidRPr="00A4474F" w:rsidRDefault="008E2E0D" w:rsidP="007A5BEA">
      <w:pPr>
        <w:jc w:val="both"/>
        <w:rPr>
          <w:rFonts w:ascii="Calibri" w:hAnsi="Calibri" w:cs="Arial"/>
          <w:lang w:val="es-CR"/>
        </w:rPr>
      </w:pPr>
    </w:p>
    <w:p w:rsidR="00AB36BF" w:rsidRPr="00A4474F" w:rsidRDefault="00AB36BF" w:rsidP="007A5BEA">
      <w:pPr>
        <w:jc w:val="both"/>
        <w:rPr>
          <w:rFonts w:ascii="Calibri" w:hAnsi="Calibri" w:cs="Arial"/>
          <w:lang w:val="es-CR"/>
        </w:rPr>
      </w:pPr>
    </w:p>
    <w:p w:rsidR="00AB36BF" w:rsidRPr="00A4474F" w:rsidRDefault="00AB36BF" w:rsidP="007A5BEA">
      <w:pPr>
        <w:jc w:val="both"/>
        <w:rPr>
          <w:rFonts w:ascii="Calibri" w:hAnsi="Calibri" w:cs="Arial"/>
          <w:lang w:val="es-CR"/>
        </w:rPr>
      </w:pPr>
    </w:p>
    <w:p w:rsidR="00734DD1" w:rsidRPr="005125A9" w:rsidRDefault="00734DD1" w:rsidP="007A5BEA">
      <w:pPr>
        <w:pStyle w:val="Encabezado"/>
        <w:jc w:val="center"/>
        <w:rPr>
          <w:rFonts w:ascii="Calibri" w:hAnsi="Calibri" w:cs="Arial"/>
          <w:b/>
          <w:lang w:val="es-CR"/>
        </w:rPr>
      </w:pPr>
      <w:r w:rsidRPr="005125A9">
        <w:rPr>
          <w:rFonts w:ascii="Calibri" w:hAnsi="Calibri" w:cs="Arial"/>
          <w:b/>
          <w:lang w:val="es-CR"/>
        </w:rPr>
        <w:t>Seguros LAFISE Costa Rica S.A.</w:t>
      </w:r>
    </w:p>
    <w:p w:rsidR="00734DD1" w:rsidRPr="005125A9" w:rsidRDefault="00734DD1" w:rsidP="007A5BEA">
      <w:pPr>
        <w:pStyle w:val="Encabezado"/>
        <w:jc w:val="center"/>
        <w:rPr>
          <w:rFonts w:ascii="Calibri" w:hAnsi="Calibri" w:cs="Arial"/>
          <w:b/>
          <w:lang w:val="es-CR"/>
        </w:rPr>
      </w:pPr>
      <w:r w:rsidRPr="005125A9">
        <w:rPr>
          <w:rFonts w:ascii="Calibri" w:hAnsi="Calibri" w:cs="Arial"/>
          <w:b/>
          <w:lang w:val="es-CR"/>
        </w:rPr>
        <w:t>Cédula Jurídica 3-101-678807</w:t>
      </w:r>
    </w:p>
    <w:p w:rsidR="00734DD1" w:rsidRPr="005125A9" w:rsidRDefault="00734DD1" w:rsidP="007A5BEA">
      <w:pPr>
        <w:pStyle w:val="Encabezado"/>
        <w:jc w:val="both"/>
        <w:rPr>
          <w:rFonts w:ascii="Calibri" w:hAnsi="Calibri" w:cs="Arial"/>
          <w:b/>
          <w:lang w:val="es-CR"/>
        </w:rPr>
      </w:pPr>
    </w:p>
    <w:p w:rsidR="00734DD1" w:rsidRPr="005125A9" w:rsidRDefault="00734DD1" w:rsidP="007A5BEA">
      <w:pPr>
        <w:pStyle w:val="Encabezado"/>
        <w:jc w:val="both"/>
        <w:rPr>
          <w:rFonts w:ascii="Calibri" w:hAnsi="Calibri" w:cs="Arial"/>
          <w:b/>
          <w:lang w:val="es-CR"/>
        </w:rPr>
      </w:pPr>
    </w:p>
    <w:p w:rsidR="00734DD1" w:rsidRPr="005125A9" w:rsidRDefault="00734DD1" w:rsidP="007A5BEA">
      <w:pPr>
        <w:pStyle w:val="Encabezado"/>
        <w:jc w:val="both"/>
        <w:rPr>
          <w:rFonts w:ascii="Calibri" w:hAnsi="Calibri" w:cs="Arial"/>
          <w:b/>
          <w:lang w:val="es-CR"/>
        </w:rPr>
      </w:pPr>
    </w:p>
    <w:p w:rsidR="00734DD1" w:rsidRPr="005125A9" w:rsidRDefault="00734DD1" w:rsidP="007A5BEA">
      <w:pPr>
        <w:pStyle w:val="Encabezado"/>
        <w:jc w:val="both"/>
        <w:rPr>
          <w:rFonts w:ascii="Calibri" w:hAnsi="Calibri" w:cs="Arial"/>
          <w:b/>
          <w:lang w:val="es-CR"/>
        </w:rPr>
      </w:pPr>
    </w:p>
    <w:p w:rsidR="00734DD1" w:rsidRPr="005125A9" w:rsidRDefault="004425D5" w:rsidP="007A5BEA">
      <w:pPr>
        <w:pStyle w:val="Encabezado"/>
        <w:jc w:val="both"/>
        <w:rPr>
          <w:rFonts w:ascii="Calibri" w:hAnsi="Calibri" w:cs="Arial"/>
          <w:b/>
          <w:lang w:val="es-CR"/>
        </w:rPr>
      </w:pPr>
      <w:r>
        <w:rPr>
          <w:noProof/>
          <w:lang w:val="es-CR" w:eastAsia="es-CR"/>
        </w:rPr>
        <w:drawing>
          <wp:anchor distT="0" distB="0" distL="114300" distR="114300" simplePos="0" relativeHeight="251660288" behindDoc="1" locked="0" layoutInCell="1" allowOverlap="1">
            <wp:simplePos x="914400" y="6790414"/>
            <wp:positionH relativeFrom="column">
              <wp:align>center</wp:align>
            </wp:positionH>
            <wp:positionV relativeFrom="paragraph">
              <wp:posOffset>0</wp:posOffset>
            </wp:positionV>
            <wp:extent cx="1774800" cy="878400"/>
            <wp:effectExtent l="0" t="0" r="0" b="0"/>
            <wp:wrapNone/>
            <wp:docPr id="1" name="Picture 1" descr="C:\Users\mjimenezj\Downloads\fir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imenezj\Downloads\firma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48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4DD1" w:rsidRPr="005125A9" w:rsidRDefault="00734DD1" w:rsidP="007A5BEA">
      <w:pPr>
        <w:pStyle w:val="Encabezado"/>
        <w:jc w:val="both"/>
        <w:rPr>
          <w:rFonts w:ascii="Calibri" w:hAnsi="Calibri" w:cs="Arial"/>
          <w:b/>
          <w:lang w:val="es-CR"/>
        </w:rPr>
      </w:pPr>
    </w:p>
    <w:p w:rsidR="00734DD1" w:rsidRPr="005125A9" w:rsidRDefault="00734DD1" w:rsidP="007A5BEA">
      <w:pPr>
        <w:pStyle w:val="Encabezado"/>
        <w:tabs>
          <w:tab w:val="clear" w:pos="4680"/>
          <w:tab w:val="clear" w:pos="9360"/>
        </w:tabs>
        <w:jc w:val="center"/>
        <w:rPr>
          <w:rFonts w:ascii="Calibri" w:hAnsi="Calibri" w:cs="Arial"/>
          <w:b/>
          <w:u w:val="single"/>
          <w:lang w:val="es-CR"/>
        </w:rPr>
      </w:pPr>
      <w:r w:rsidRPr="005125A9">
        <w:rPr>
          <w:rFonts w:ascii="Calibri" w:hAnsi="Calibri" w:cs="Arial"/>
          <w:b/>
          <w:u w:val="single"/>
          <w:lang w:val="es-CR"/>
        </w:rPr>
        <w:tab/>
      </w:r>
      <w:r w:rsidRPr="005125A9">
        <w:rPr>
          <w:rFonts w:ascii="Calibri" w:hAnsi="Calibri" w:cs="Arial"/>
          <w:b/>
          <w:u w:val="single"/>
          <w:lang w:val="es-CR"/>
        </w:rPr>
        <w:tab/>
      </w:r>
      <w:r w:rsidRPr="005125A9">
        <w:rPr>
          <w:rFonts w:ascii="Calibri" w:hAnsi="Calibri" w:cs="Arial"/>
          <w:b/>
          <w:u w:val="single"/>
          <w:lang w:val="es-CR"/>
        </w:rPr>
        <w:tab/>
      </w:r>
      <w:r w:rsidRPr="005125A9">
        <w:rPr>
          <w:rFonts w:ascii="Calibri" w:hAnsi="Calibri" w:cs="Arial"/>
          <w:b/>
          <w:u w:val="single"/>
          <w:lang w:val="es-CR"/>
        </w:rPr>
        <w:tab/>
      </w:r>
      <w:r w:rsidRPr="005125A9">
        <w:rPr>
          <w:rFonts w:ascii="Calibri" w:hAnsi="Calibri" w:cs="Arial"/>
          <w:b/>
          <w:u w:val="single"/>
          <w:lang w:val="es-CR"/>
        </w:rPr>
        <w:tab/>
      </w:r>
      <w:r w:rsidRPr="005125A9">
        <w:rPr>
          <w:rFonts w:ascii="Calibri" w:hAnsi="Calibri" w:cs="Arial"/>
          <w:b/>
          <w:u w:val="single"/>
          <w:lang w:val="es-CR"/>
        </w:rPr>
        <w:tab/>
      </w:r>
    </w:p>
    <w:p w:rsidR="00734DD1" w:rsidRPr="005125A9" w:rsidRDefault="00602E81" w:rsidP="007A5BEA">
      <w:pPr>
        <w:jc w:val="center"/>
        <w:rPr>
          <w:rFonts w:ascii="Calibri" w:hAnsi="Calibri" w:cs="Arial"/>
          <w:b/>
          <w:lang w:val="es-CR"/>
        </w:rPr>
      </w:pPr>
      <w:r>
        <w:rPr>
          <w:rFonts w:ascii="Calibri" w:hAnsi="Calibri" w:cs="Arial"/>
          <w:b/>
          <w:lang w:val="es-CR"/>
        </w:rPr>
        <w:t>Mauricio Granados Sancho</w:t>
      </w:r>
    </w:p>
    <w:p w:rsidR="00734DD1" w:rsidRPr="005125A9" w:rsidRDefault="00734DD1" w:rsidP="007A5BEA">
      <w:pPr>
        <w:jc w:val="center"/>
        <w:rPr>
          <w:rFonts w:ascii="Calibri" w:hAnsi="Calibri" w:cs="Arial"/>
          <w:b/>
          <w:lang w:val="es-CR"/>
        </w:rPr>
      </w:pPr>
      <w:r w:rsidRPr="005125A9">
        <w:rPr>
          <w:rFonts w:ascii="Calibri" w:hAnsi="Calibri" w:cs="Arial"/>
          <w:b/>
          <w:lang w:val="es-CR"/>
        </w:rPr>
        <w:t>Gerente General</w:t>
      </w:r>
    </w:p>
    <w:p w:rsidR="00AB36BF" w:rsidRPr="00A4474F" w:rsidRDefault="00AB36BF" w:rsidP="007A5BEA">
      <w:pPr>
        <w:jc w:val="both"/>
        <w:rPr>
          <w:rFonts w:ascii="Calibri" w:hAnsi="Calibri" w:cs="Arial"/>
          <w:lang w:val="es-CR"/>
        </w:rPr>
      </w:pPr>
    </w:p>
    <w:p w:rsidR="00B337C5" w:rsidRPr="00A4474F" w:rsidRDefault="00B337C5" w:rsidP="007A5BEA">
      <w:pPr>
        <w:rPr>
          <w:rFonts w:ascii="Calibri" w:hAnsi="Calibri" w:cs="Arial"/>
          <w:lang w:val="es-CR"/>
        </w:rPr>
      </w:pPr>
      <w:r w:rsidRPr="00A4474F">
        <w:rPr>
          <w:rFonts w:ascii="Calibri" w:hAnsi="Calibri" w:cs="Arial"/>
          <w:lang w:val="es-CR"/>
        </w:rPr>
        <w:br w:type="page"/>
      </w:r>
    </w:p>
    <w:p w:rsidR="00AB36BF" w:rsidRPr="00A4474F" w:rsidRDefault="00B337C5" w:rsidP="007A5BEA">
      <w:pPr>
        <w:pStyle w:val="Ttulo1"/>
        <w:spacing w:before="0" w:after="0"/>
        <w:jc w:val="center"/>
        <w:rPr>
          <w:rFonts w:ascii="Calibri" w:hAnsi="Calibri"/>
        </w:rPr>
      </w:pPr>
      <w:bookmarkStart w:id="2" w:name="_Toc447609386"/>
      <w:r w:rsidRPr="00A4474F">
        <w:rPr>
          <w:rFonts w:ascii="Calibri" w:hAnsi="Calibri"/>
        </w:rPr>
        <w:lastRenderedPageBreak/>
        <w:t>CONDICIONES GENERALES</w:t>
      </w:r>
      <w:bookmarkEnd w:id="2"/>
    </w:p>
    <w:p w:rsidR="008E2E0D" w:rsidRDefault="008E2E0D" w:rsidP="007A5BEA">
      <w:pPr>
        <w:jc w:val="both"/>
        <w:rPr>
          <w:rFonts w:ascii="Calibri" w:hAnsi="Calibri" w:cs="Arial"/>
          <w:lang w:val="es-CR"/>
        </w:rPr>
      </w:pPr>
    </w:p>
    <w:p w:rsidR="009505E8" w:rsidRPr="00A4474F" w:rsidRDefault="009505E8" w:rsidP="007A5BEA">
      <w:pPr>
        <w:jc w:val="both"/>
        <w:rPr>
          <w:rFonts w:ascii="Calibri" w:hAnsi="Calibri" w:cs="Arial"/>
          <w:lang w:val="es-CR"/>
        </w:rPr>
      </w:pPr>
    </w:p>
    <w:p w:rsidR="00B337C5" w:rsidRPr="00A4474F" w:rsidRDefault="00962140" w:rsidP="007A5BEA">
      <w:pPr>
        <w:pStyle w:val="Ttulo2"/>
        <w:numPr>
          <w:ilvl w:val="1"/>
          <w:numId w:val="6"/>
        </w:numPr>
        <w:spacing w:before="0" w:line="240" w:lineRule="auto"/>
        <w:rPr>
          <w:rFonts w:ascii="Calibri" w:hAnsi="Calibri"/>
          <w:color w:val="auto"/>
        </w:rPr>
      </w:pPr>
      <w:bookmarkStart w:id="3" w:name="_Toc447609387"/>
      <w:r>
        <w:rPr>
          <w:rFonts w:ascii="Calibri" w:hAnsi="Calibri"/>
          <w:color w:val="auto"/>
        </w:rPr>
        <w:t>DEFINICIÓN DE TÉRMINOS</w:t>
      </w:r>
      <w:bookmarkEnd w:id="3"/>
    </w:p>
    <w:p w:rsidR="00B337C5" w:rsidRPr="00A4474F" w:rsidRDefault="00B337C5" w:rsidP="007A5BEA">
      <w:pPr>
        <w:contextualSpacing/>
        <w:jc w:val="both"/>
        <w:rPr>
          <w:rFonts w:ascii="Calibri" w:hAnsi="Calibri" w:cs="Arial"/>
          <w:lang w:val="es-CR"/>
        </w:rPr>
      </w:pPr>
    </w:p>
    <w:p w:rsidR="00B337C5" w:rsidRPr="000F3A71" w:rsidRDefault="00962140" w:rsidP="007A5BEA">
      <w:pPr>
        <w:pStyle w:val="Ttulo3"/>
        <w:numPr>
          <w:ilvl w:val="2"/>
          <w:numId w:val="13"/>
        </w:numPr>
        <w:spacing w:before="0"/>
        <w:rPr>
          <w:rFonts w:ascii="Calibri" w:hAnsi="Calibri"/>
          <w:color w:val="auto"/>
          <w:sz w:val="22"/>
          <w:szCs w:val="22"/>
        </w:rPr>
      </w:pPr>
      <w:bookmarkStart w:id="4" w:name="_Toc447609388"/>
      <w:r>
        <w:rPr>
          <w:rFonts w:ascii="Calibri" w:hAnsi="Calibri"/>
          <w:color w:val="auto"/>
          <w:sz w:val="22"/>
          <w:szCs w:val="22"/>
        </w:rPr>
        <w:t>Glosario de términos</w:t>
      </w:r>
      <w:bookmarkEnd w:id="4"/>
    </w:p>
    <w:p w:rsidR="00B337C5" w:rsidRPr="000F3A71" w:rsidRDefault="00B337C5" w:rsidP="007A5BEA">
      <w:pPr>
        <w:contextualSpacing/>
        <w:jc w:val="both"/>
        <w:rPr>
          <w:rFonts w:ascii="Calibri" w:hAnsi="Calibri" w:cs="Arial"/>
          <w:sz w:val="22"/>
          <w:szCs w:val="22"/>
          <w:lang w:val="es-CR"/>
        </w:rPr>
      </w:pPr>
    </w:p>
    <w:p w:rsidR="00B337C5" w:rsidRPr="000F3A71" w:rsidRDefault="00B337C5" w:rsidP="007A5BEA">
      <w:pPr>
        <w:pStyle w:val="Default"/>
        <w:jc w:val="both"/>
        <w:rPr>
          <w:rFonts w:ascii="Calibri" w:hAnsi="Calibri" w:cs="Arial"/>
          <w:color w:val="auto"/>
          <w:sz w:val="22"/>
          <w:szCs w:val="22"/>
        </w:rPr>
      </w:pPr>
      <w:r w:rsidRPr="000F3A71">
        <w:rPr>
          <w:rFonts w:ascii="Calibri" w:hAnsi="Calibri" w:cs="Arial"/>
          <w:bCs/>
          <w:color w:val="auto"/>
          <w:sz w:val="22"/>
          <w:szCs w:val="22"/>
        </w:rPr>
        <w:t>Para efectos de la presente Póliza las siguientes definiciones serán aplicables a los respectivos términos.</w:t>
      </w:r>
    </w:p>
    <w:p w:rsidR="00B337C5" w:rsidRPr="000F3A71" w:rsidRDefault="00B337C5" w:rsidP="007A5BEA">
      <w:pPr>
        <w:jc w:val="both"/>
        <w:rPr>
          <w:rFonts w:ascii="Calibri" w:hAnsi="Calibri" w:cs="Arial"/>
          <w:sz w:val="22"/>
          <w:szCs w:val="22"/>
          <w:lang w:val="es-CR"/>
        </w:rPr>
      </w:pPr>
    </w:p>
    <w:p w:rsidR="00A4474F" w:rsidRPr="000F3A71" w:rsidRDefault="00A4474F" w:rsidP="007A5BEA">
      <w:pPr>
        <w:numPr>
          <w:ilvl w:val="0"/>
          <w:numId w:val="7"/>
        </w:numPr>
        <w:tabs>
          <w:tab w:val="left" w:pos="-720"/>
        </w:tabs>
        <w:suppressAutoHyphens/>
        <w:ind w:left="426"/>
        <w:jc w:val="both"/>
        <w:rPr>
          <w:rFonts w:ascii="Calibri" w:hAnsi="Calibri" w:cs="Arial"/>
          <w:b/>
          <w:sz w:val="22"/>
          <w:szCs w:val="22"/>
          <w:lang w:val="es-CR"/>
        </w:rPr>
      </w:pPr>
      <w:r w:rsidRPr="000F3A71">
        <w:rPr>
          <w:rFonts w:ascii="Calibri" w:hAnsi="Calibri" w:cs="Arial"/>
          <w:b/>
          <w:sz w:val="22"/>
          <w:szCs w:val="22"/>
          <w:lang w:val="es-CR"/>
        </w:rPr>
        <w:t>Accidente</w:t>
      </w:r>
    </w:p>
    <w:p w:rsidR="00A4474F" w:rsidRPr="000F3A71" w:rsidRDefault="00A4474F" w:rsidP="007A5BEA">
      <w:pPr>
        <w:suppressAutoHyphens/>
        <w:ind w:left="360"/>
        <w:jc w:val="both"/>
        <w:rPr>
          <w:rFonts w:ascii="Calibri" w:hAnsi="Calibri" w:cs="Arial"/>
          <w:sz w:val="22"/>
          <w:szCs w:val="22"/>
          <w:lang w:val="es-CR"/>
        </w:rPr>
      </w:pPr>
      <w:r w:rsidRPr="000F3A71">
        <w:rPr>
          <w:rFonts w:ascii="Calibri" w:hAnsi="Calibri" w:cs="Arial"/>
          <w:sz w:val="22"/>
          <w:szCs w:val="22"/>
          <w:lang w:val="es-CR"/>
        </w:rPr>
        <w:t>Acontecimiento inesperado, súbito, repentino, violento e inesperado y externo a la voluntad del Asegurado, que cause daños al o los bien(es) asegurado(s). (Sinónimo: evento, riesgo o siniestro).</w:t>
      </w:r>
    </w:p>
    <w:p w:rsidR="009E5976" w:rsidRPr="000F3A71" w:rsidRDefault="009E5976" w:rsidP="007A5BEA">
      <w:pPr>
        <w:suppressAutoHyphens/>
        <w:ind w:left="360"/>
        <w:jc w:val="both"/>
        <w:rPr>
          <w:rFonts w:ascii="Calibri" w:hAnsi="Calibri" w:cs="Arial"/>
          <w:sz w:val="22"/>
          <w:szCs w:val="22"/>
          <w:lang w:val="es-CR"/>
        </w:rPr>
      </w:pPr>
    </w:p>
    <w:p w:rsidR="009E5976" w:rsidRPr="000F3A71" w:rsidRDefault="009E5976" w:rsidP="007A5BEA">
      <w:pPr>
        <w:numPr>
          <w:ilvl w:val="0"/>
          <w:numId w:val="7"/>
        </w:numPr>
        <w:tabs>
          <w:tab w:val="left" w:pos="-720"/>
        </w:tabs>
        <w:suppressAutoHyphens/>
        <w:ind w:left="360"/>
        <w:jc w:val="both"/>
        <w:rPr>
          <w:rFonts w:ascii="Calibri" w:hAnsi="Calibri" w:cs="Arial"/>
          <w:b/>
          <w:sz w:val="22"/>
          <w:szCs w:val="22"/>
          <w:lang w:val="es-CR"/>
        </w:rPr>
      </w:pPr>
      <w:r w:rsidRPr="000F3A71">
        <w:rPr>
          <w:rFonts w:ascii="Calibri" w:hAnsi="Calibri" w:cs="Arial"/>
          <w:b/>
          <w:sz w:val="22"/>
          <w:szCs w:val="22"/>
          <w:lang w:val="es-CR"/>
        </w:rPr>
        <w:t>Adenda:</w:t>
      </w:r>
    </w:p>
    <w:p w:rsidR="009E5976" w:rsidRPr="000F3A71" w:rsidRDefault="009E5976" w:rsidP="007A5BEA">
      <w:pPr>
        <w:pStyle w:val="Prrafodelista"/>
        <w:spacing w:after="0" w:line="240" w:lineRule="auto"/>
        <w:ind w:left="360"/>
        <w:rPr>
          <w:rFonts w:cs="Arial"/>
          <w:lang w:val="es-CR"/>
        </w:rPr>
      </w:pPr>
      <w:r w:rsidRPr="000F3A71">
        <w:rPr>
          <w:rFonts w:cs="Arial"/>
          <w:lang w:val="es-CR"/>
        </w:rPr>
        <w:t>Documento que se adiciona a la póliza de seguro en el que se establecen modificaciones a las condiciones prevalecientes previas a  su incorporación y que forma  parte integrante de la póliza a partir de ese momento.</w:t>
      </w:r>
    </w:p>
    <w:p w:rsidR="009E5976" w:rsidRPr="000F3A71" w:rsidRDefault="009E5976" w:rsidP="007A5BEA">
      <w:pPr>
        <w:pStyle w:val="Prrafodelista"/>
        <w:spacing w:after="0" w:line="240" w:lineRule="auto"/>
        <w:ind w:left="360"/>
        <w:rPr>
          <w:rFonts w:cs="Arial"/>
          <w:lang w:val="es-CR"/>
        </w:rPr>
      </w:pPr>
    </w:p>
    <w:p w:rsidR="009E5976" w:rsidRPr="000F3A71" w:rsidRDefault="009E5976" w:rsidP="007A5BEA">
      <w:pPr>
        <w:numPr>
          <w:ilvl w:val="0"/>
          <w:numId w:val="7"/>
        </w:numPr>
        <w:tabs>
          <w:tab w:val="left" w:pos="-720"/>
        </w:tabs>
        <w:suppressAutoHyphens/>
        <w:ind w:left="360"/>
        <w:jc w:val="both"/>
        <w:rPr>
          <w:rFonts w:ascii="Calibri" w:hAnsi="Calibri" w:cs="Arial"/>
          <w:b/>
          <w:sz w:val="22"/>
          <w:szCs w:val="22"/>
          <w:lang w:val="es-CR"/>
        </w:rPr>
      </w:pPr>
      <w:r w:rsidRPr="000F3A71">
        <w:rPr>
          <w:rFonts w:ascii="Calibri" w:hAnsi="Calibri" w:cs="Arial"/>
          <w:b/>
          <w:sz w:val="22"/>
          <w:szCs w:val="22"/>
          <w:lang w:val="es-CR"/>
        </w:rPr>
        <w:t xml:space="preserve">Agravación del riesgo: </w:t>
      </w:r>
    </w:p>
    <w:p w:rsidR="009E5976" w:rsidRPr="000F3A71" w:rsidRDefault="009E5976" w:rsidP="007A5BEA">
      <w:pPr>
        <w:pStyle w:val="Prrafodelista"/>
        <w:spacing w:after="0" w:line="240" w:lineRule="auto"/>
        <w:ind w:left="360"/>
        <w:rPr>
          <w:rFonts w:cs="Arial"/>
          <w:lang w:val="es-CR"/>
        </w:rPr>
      </w:pPr>
      <w:r w:rsidRPr="000F3A71">
        <w:rPr>
          <w:rFonts w:cs="Arial"/>
          <w:lang w:val="es-CR"/>
        </w:rPr>
        <w:t xml:space="preserve">Es el resultado del acaecimiento de hechos que de haber existido al tiempo de la celebración de este contrato de seguro, hubieren podido influir de modo directo en su existencia o en los términos y condiciones del mismo, de acuerdo con las reglas y prácticas de suscripción de SEGUROS LAFISE. </w:t>
      </w:r>
    </w:p>
    <w:p w:rsidR="009E5976" w:rsidRPr="000F3A71" w:rsidRDefault="009E5976" w:rsidP="007A5BEA">
      <w:pPr>
        <w:pStyle w:val="Prrafodelista"/>
        <w:spacing w:after="0" w:line="240" w:lineRule="auto"/>
        <w:ind w:left="360"/>
        <w:rPr>
          <w:rFonts w:cs="Arial"/>
          <w:lang w:val="es-CR"/>
        </w:rPr>
      </w:pPr>
    </w:p>
    <w:p w:rsidR="009E5976" w:rsidRPr="000F3A71" w:rsidRDefault="009E5976" w:rsidP="007A5BEA">
      <w:pPr>
        <w:numPr>
          <w:ilvl w:val="0"/>
          <w:numId w:val="7"/>
        </w:numPr>
        <w:tabs>
          <w:tab w:val="left" w:pos="-720"/>
        </w:tabs>
        <w:suppressAutoHyphens/>
        <w:ind w:left="360"/>
        <w:jc w:val="both"/>
        <w:rPr>
          <w:rFonts w:ascii="Calibri" w:hAnsi="Calibri" w:cs="Arial"/>
          <w:b/>
          <w:sz w:val="22"/>
          <w:szCs w:val="22"/>
          <w:lang w:val="es-CR"/>
        </w:rPr>
      </w:pPr>
      <w:r w:rsidRPr="000F3A71">
        <w:rPr>
          <w:rFonts w:ascii="Calibri" w:hAnsi="Calibri" w:cs="Arial"/>
          <w:b/>
          <w:sz w:val="22"/>
          <w:szCs w:val="22"/>
          <w:lang w:val="es-CR"/>
        </w:rPr>
        <w:t>Asegurado:</w:t>
      </w:r>
    </w:p>
    <w:p w:rsidR="009E5976" w:rsidRPr="000F3A71" w:rsidRDefault="009E5976" w:rsidP="007A5BEA">
      <w:pPr>
        <w:pStyle w:val="Prrafodelista"/>
        <w:spacing w:after="0" w:line="240" w:lineRule="auto"/>
        <w:ind w:left="360"/>
        <w:rPr>
          <w:rFonts w:cs="Arial"/>
          <w:lang w:val="es-CR"/>
        </w:rPr>
      </w:pPr>
      <w:r w:rsidRPr="000F3A71">
        <w:rPr>
          <w:rFonts w:cs="Arial"/>
          <w:lang w:val="es-CR"/>
        </w:rPr>
        <w:t>Persona física o jurídica que mantiene un interés asegurable en sus bienes o en sus intereses económicos que está expuesta al riesgo y que, por lo tanto, asume las obligaciones que el contrato de seguros impone y el derecho indemnizatorio que deriva.</w:t>
      </w:r>
    </w:p>
    <w:p w:rsidR="009E5976" w:rsidRPr="000F3A71" w:rsidRDefault="009E5976" w:rsidP="007A5BEA">
      <w:pPr>
        <w:pStyle w:val="Prrafodelista"/>
        <w:spacing w:after="0" w:line="240" w:lineRule="auto"/>
        <w:ind w:left="360"/>
        <w:rPr>
          <w:rFonts w:cs="Arial"/>
          <w:lang w:val="es-CR"/>
        </w:rPr>
      </w:pPr>
    </w:p>
    <w:p w:rsidR="00A4474F" w:rsidRPr="000F3A71" w:rsidRDefault="00A4474F" w:rsidP="007A5BEA">
      <w:pPr>
        <w:pStyle w:val="Prrafodelista"/>
        <w:numPr>
          <w:ilvl w:val="0"/>
          <w:numId w:val="7"/>
        </w:numPr>
        <w:spacing w:after="0" w:line="240" w:lineRule="auto"/>
        <w:ind w:left="426"/>
        <w:rPr>
          <w:rFonts w:cs="Arial"/>
          <w:b/>
          <w:lang w:val="es-CR"/>
        </w:rPr>
      </w:pPr>
      <w:r w:rsidRPr="000F3A71">
        <w:rPr>
          <w:rFonts w:cs="Arial"/>
          <w:b/>
          <w:lang w:val="es-CR"/>
        </w:rPr>
        <w:t>Daño malicioso y/o actos de personas malintencionadas</w:t>
      </w:r>
    </w:p>
    <w:p w:rsidR="00A4474F" w:rsidRPr="000F3A71" w:rsidRDefault="00A4474F" w:rsidP="007A5BEA">
      <w:pPr>
        <w:pStyle w:val="Prrafodelista"/>
        <w:spacing w:after="0" w:line="240" w:lineRule="auto"/>
        <w:ind w:left="360"/>
        <w:rPr>
          <w:rFonts w:eastAsia="SimSun" w:cs="Arial"/>
          <w:lang w:val="es-CR" w:eastAsia="zh-CN"/>
        </w:rPr>
      </w:pPr>
      <w:r w:rsidRPr="000F3A71">
        <w:rPr>
          <w:rFonts w:cs="Arial"/>
          <w:lang w:val="es-CR"/>
        </w:rPr>
        <w:t xml:space="preserve">Pérdida, daño o destrucción que resulte directamente de un acto malicioso, voluntario, premeditado sin beneficio económico, causado por cualquier persona distinta al Asegurado. </w:t>
      </w:r>
      <w:r w:rsidRPr="000F3A71">
        <w:rPr>
          <w:rFonts w:eastAsia="SimSun" w:cs="Arial"/>
          <w:lang w:val="es-CR" w:eastAsia="zh-CN"/>
        </w:rPr>
        <w:t>Se incluyen los acontecimientos provenientes de disturbios del orden público, sabotaje e intentos de derrocamiento del gobierno o la autoridad constituida legalmente.</w:t>
      </w:r>
    </w:p>
    <w:p w:rsidR="00A4474F" w:rsidRPr="000F3A71" w:rsidRDefault="00A4474F" w:rsidP="007A5BEA">
      <w:pPr>
        <w:pStyle w:val="Prrafodelista"/>
        <w:spacing w:after="0" w:line="240" w:lineRule="auto"/>
        <w:ind w:left="360"/>
        <w:rPr>
          <w:rFonts w:eastAsia="SimSun" w:cs="Arial"/>
          <w:lang w:val="es-CR" w:eastAsia="zh-CN"/>
        </w:rPr>
      </w:pPr>
    </w:p>
    <w:p w:rsidR="00A4474F" w:rsidRPr="000F3A71" w:rsidRDefault="00A4474F" w:rsidP="007A5BEA">
      <w:pPr>
        <w:pStyle w:val="Prrafodelista"/>
        <w:numPr>
          <w:ilvl w:val="0"/>
          <w:numId w:val="7"/>
        </w:numPr>
        <w:spacing w:after="0" w:line="240" w:lineRule="auto"/>
        <w:ind w:left="426"/>
        <w:rPr>
          <w:rFonts w:cs="Arial"/>
          <w:lang w:val="es-CR"/>
        </w:rPr>
      </w:pPr>
      <w:r w:rsidRPr="000F3A71">
        <w:rPr>
          <w:rFonts w:cs="Arial"/>
          <w:b/>
          <w:bCs/>
          <w:lang w:val="es-CR"/>
        </w:rPr>
        <w:t>Dolo</w:t>
      </w:r>
    </w:p>
    <w:p w:rsidR="00A4474F" w:rsidRPr="000F3A71" w:rsidRDefault="00A4474F" w:rsidP="007A5BEA">
      <w:pPr>
        <w:pStyle w:val="Prrafodelista"/>
        <w:spacing w:after="0" w:line="240" w:lineRule="auto"/>
        <w:ind w:left="360"/>
        <w:rPr>
          <w:rFonts w:cs="Arial"/>
          <w:lang w:val="es-CR"/>
        </w:rPr>
      </w:pPr>
      <w:r w:rsidRPr="000F3A71">
        <w:rPr>
          <w:rFonts w:cs="Arial"/>
          <w:lang w:val="es-CR"/>
        </w:rPr>
        <w:t xml:space="preserve">Artificio o simulación de que se sirve una persona para la ejecución intencionada de un acto en perjuicio de otra. </w:t>
      </w:r>
    </w:p>
    <w:p w:rsidR="00A4474F" w:rsidRPr="000F3A71" w:rsidRDefault="00A4474F" w:rsidP="007A5BEA">
      <w:pPr>
        <w:pStyle w:val="Prrafodelista"/>
        <w:spacing w:after="0" w:line="240" w:lineRule="auto"/>
        <w:ind w:left="360"/>
        <w:rPr>
          <w:rFonts w:cs="Arial"/>
          <w:lang w:val="es-CR"/>
        </w:rPr>
      </w:pPr>
    </w:p>
    <w:p w:rsidR="00A4474F" w:rsidRPr="000F3A71" w:rsidRDefault="00A4474F" w:rsidP="007A5BEA">
      <w:pPr>
        <w:pStyle w:val="Prrafodelista"/>
        <w:numPr>
          <w:ilvl w:val="0"/>
          <w:numId w:val="7"/>
        </w:numPr>
        <w:spacing w:after="0" w:line="240" w:lineRule="auto"/>
        <w:ind w:left="426"/>
        <w:rPr>
          <w:rFonts w:cs="Arial"/>
          <w:lang w:val="es-CR"/>
        </w:rPr>
      </w:pPr>
      <w:r w:rsidRPr="000F3A71">
        <w:rPr>
          <w:rFonts w:cs="Arial"/>
          <w:b/>
          <w:bCs/>
          <w:lang w:val="es-CR"/>
        </w:rPr>
        <w:t xml:space="preserve">Falta </w:t>
      </w:r>
    </w:p>
    <w:p w:rsidR="00A4474F" w:rsidRDefault="00A4474F" w:rsidP="007A5BEA">
      <w:pPr>
        <w:pStyle w:val="Prrafodelista"/>
        <w:spacing w:after="0" w:line="240" w:lineRule="auto"/>
        <w:ind w:left="360"/>
        <w:rPr>
          <w:rFonts w:cs="Arial"/>
          <w:lang w:val="es-CR"/>
        </w:rPr>
      </w:pPr>
      <w:r w:rsidRPr="000F3A71">
        <w:rPr>
          <w:rFonts w:cs="Arial"/>
          <w:lang w:val="es-CR"/>
        </w:rPr>
        <w:t>Inobservancia de las reglas propias de una técnica, profesión u oficio. Inobservancia de disposiciones normativas prohibitivas u ordenanzas o normas imperativas públicas.</w:t>
      </w:r>
    </w:p>
    <w:p w:rsidR="005E1B55" w:rsidRPr="000F3A71" w:rsidRDefault="005E1B55" w:rsidP="007A5BEA">
      <w:pPr>
        <w:pStyle w:val="Prrafodelista"/>
        <w:spacing w:after="0" w:line="240" w:lineRule="auto"/>
        <w:ind w:left="360"/>
        <w:rPr>
          <w:rFonts w:cs="Arial"/>
          <w:lang w:val="es-CR"/>
        </w:rPr>
      </w:pPr>
    </w:p>
    <w:p w:rsidR="00A4474F" w:rsidRPr="000F3A71" w:rsidRDefault="00A4474F" w:rsidP="007A5BEA">
      <w:pPr>
        <w:pStyle w:val="Prrafodelista"/>
        <w:keepNext/>
        <w:numPr>
          <w:ilvl w:val="0"/>
          <w:numId w:val="7"/>
        </w:numPr>
        <w:autoSpaceDE w:val="0"/>
        <w:autoSpaceDN w:val="0"/>
        <w:adjustRightInd w:val="0"/>
        <w:spacing w:after="0" w:line="240" w:lineRule="auto"/>
        <w:ind w:left="426"/>
        <w:rPr>
          <w:rFonts w:cs="Arial"/>
          <w:b/>
          <w:lang w:val="es-CR"/>
        </w:rPr>
      </w:pPr>
      <w:r w:rsidRPr="000F3A71">
        <w:rPr>
          <w:rFonts w:cs="Arial"/>
          <w:b/>
          <w:lang w:val="es-CR"/>
        </w:rPr>
        <w:t>Frecuencia</w:t>
      </w:r>
    </w:p>
    <w:p w:rsidR="00A4474F" w:rsidRPr="000F3A71" w:rsidRDefault="00A4474F" w:rsidP="007A5BEA">
      <w:pPr>
        <w:pStyle w:val="Prrafodelista"/>
        <w:keepNext/>
        <w:autoSpaceDE w:val="0"/>
        <w:autoSpaceDN w:val="0"/>
        <w:adjustRightInd w:val="0"/>
        <w:spacing w:after="0" w:line="240" w:lineRule="auto"/>
        <w:ind w:left="360"/>
        <w:rPr>
          <w:rFonts w:cs="Arial"/>
          <w:lang w:val="es-CR"/>
        </w:rPr>
      </w:pPr>
      <w:r w:rsidRPr="000F3A71">
        <w:rPr>
          <w:rFonts w:cs="Arial"/>
          <w:lang w:val="es-CR"/>
        </w:rPr>
        <w:t>Factor relativo que cuantifica la recurrencia o relación de número de siniestros acontecidos y reclamados entre total de pólizas vendidas.</w:t>
      </w:r>
    </w:p>
    <w:p w:rsidR="002074F2" w:rsidRDefault="002074F2" w:rsidP="007A5BEA">
      <w:pPr>
        <w:pStyle w:val="Prrafodelista"/>
        <w:spacing w:after="0" w:line="240" w:lineRule="auto"/>
        <w:ind w:left="360"/>
        <w:rPr>
          <w:rFonts w:cs="Arial"/>
          <w:b/>
          <w:lang w:val="es-CR"/>
        </w:rPr>
      </w:pPr>
    </w:p>
    <w:p w:rsidR="00A91DAB" w:rsidRDefault="00A91DAB" w:rsidP="007A5BEA">
      <w:pPr>
        <w:pStyle w:val="Prrafodelista"/>
        <w:spacing w:after="0" w:line="240" w:lineRule="auto"/>
        <w:ind w:left="360"/>
        <w:rPr>
          <w:rFonts w:cs="Arial"/>
          <w:b/>
          <w:lang w:val="es-CR"/>
        </w:rPr>
      </w:pPr>
    </w:p>
    <w:p w:rsidR="00A4474F" w:rsidRPr="000F3A71" w:rsidRDefault="00A4474F" w:rsidP="007A5BEA">
      <w:pPr>
        <w:pStyle w:val="Prrafodelista"/>
        <w:numPr>
          <w:ilvl w:val="0"/>
          <w:numId w:val="7"/>
        </w:numPr>
        <w:spacing w:after="0" w:line="240" w:lineRule="auto"/>
        <w:ind w:left="426"/>
        <w:rPr>
          <w:rFonts w:cs="Arial"/>
          <w:b/>
          <w:lang w:val="es-CR"/>
        </w:rPr>
      </w:pPr>
      <w:r w:rsidRPr="000F3A71">
        <w:rPr>
          <w:rFonts w:cs="Arial"/>
          <w:b/>
          <w:lang w:val="es-CR"/>
        </w:rPr>
        <w:t>Fuerza mayor</w:t>
      </w:r>
    </w:p>
    <w:p w:rsidR="00A4474F" w:rsidRPr="000F3A71" w:rsidRDefault="00A4474F" w:rsidP="007A5BEA">
      <w:pPr>
        <w:pStyle w:val="Prrafodelista"/>
        <w:spacing w:after="0" w:line="240" w:lineRule="auto"/>
        <w:ind w:left="360"/>
        <w:rPr>
          <w:rFonts w:cs="Arial"/>
          <w:lang w:val="es-CR"/>
        </w:rPr>
      </w:pPr>
      <w:r w:rsidRPr="000F3A71">
        <w:rPr>
          <w:rFonts w:cs="Arial"/>
          <w:lang w:val="es-CR"/>
        </w:rPr>
        <w:t>Es todo acontecimiento de carácter imprevisible o previsible pero inevitable y ajeno a la voluntad del Asegurado, que produce en el Asegurado una imposibilidad de cumplir con alguna de las obligaciones estipuladas en el contrato de seguro.  Su valoración corresponde a SEGUROS LAFISE, a efecto de determinar que se encuentra frente a una causa de fuerza mayor.</w:t>
      </w:r>
    </w:p>
    <w:p w:rsidR="0020703D" w:rsidRPr="000F3A71" w:rsidRDefault="0020703D" w:rsidP="007A5BEA">
      <w:pPr>
        <w:pStyle w:val="Prrafodelista"/>
        <w:spacing w:after="0" w:line="240" w:lineRule="auto"/>
        <w:ind w:left="360"/>
        <w:rPr>
          <w:rFonts w:cs="Arial"/>
          <w:lang w:val="es-CR"/>
        </w:rPr>
      </w:pPr>
    </w:p>
    <w:p w:rsidR="0020703D" w:rsidRPr="000F3A71" w:rsidRDefault="0020703D" w:rsidP="007A5BEA">
      <w:pPr>
        <w:pStyle w:val="Prrafodelista"/>
        <w:numPr>
          <w:ilvl w:val="0"/>
          <w:numId w:val="7"/>
        </w:numPr>
        <w:spacing w:after="0" w:line="240" w:lineRule="auto"/>
        <w:ind w:left="360"/>
        <w:rPr>
          <w:rFonts w:cs="Arial"/>
          <w:b/>
          <w:lang w:val="es-CR"/>
        </w:rPr>
      </w:pPr>
      <w:r w:rsidRPr="000F3A71">
        <w:rPr>
          <w:rFonts w:cs="Arial"/>
          <w:b/>
          <w:lang w:val="es-CR"/>
        </w:rPr>
        <w:t>Imprudencia o negligencia:</w:t>
      </w:r>
    </w:p>
    <w:p w:rsidR="0020703D" w:rsidRPr="000F3A71" w:rsidRDefault="0020703D" w:rsidP="007A5BEA">
      <w:pPr>
        <w:pStyle w:val="Prrafodelista"/>
        <w:spacing w:after="0" w:line="240" w:lineRule="auto"/>
        <w:ind w:left="360"/>
        <w:rPr>
          <w:rFonts w:cs="Arial"/>
          <w:lang w:val="es-CR"/>
        </w:rPr>
      </w:pPr>
      <w:r w:rsidRPr="000F3A71">
        <w:rPr>
          <w:rFonts w:cs="Arial"/>
          <w:lang w:val="es-CR"/>
        </w:rPr>
        <w:t>La acción u omisión por la cual se ocasionan u originan daños y/o pérdidas sin la intención de querer ocasionarlos.</w:t>
      </w:r>
    </w:p>
    <w:p w:rsidR="00A4474F" w:rsidRPr="000F3A71" w:rsidRDefault="00A4474F" w:rsidP="007A5BEA">
      <w:pPr>
        <w:pStyle w:val="Prrafodelista"/>
        <w:spacing w:after="0" w:line="240" w:lineRule="auto"/>
        <w:ind w:left="360"/>
        <w:rPr>
          <w:rFonts w:cs="Arial"/>
          <w:b/>
          <w:lang w:val="es-CR"/>
        </w:rPr>
      </w:pPr>
    </w:p>
    <w:p w:rsidR="0020703D" w:rsidRPr="000F3A71" w:rsidRDefault="0020703D" w:rsidP="007A5BEA">
      <w:pPr>
        <w:pStyle w:val="Prrafodelista"/>
        <w:numPr>
          <w:ilvl w:val="0"/>
          <w:numId w:val="7"/>
        </w:numPr>
        <w:spacing w:after="0" w:line="240" w:lineRule="auto"/>
        <w:ind w:left="360"/>
        <w:rPr>
          <w:rFonts w:cs="Arial"/>
          <w:b/>
          <w:lang w:val="es-CR"/>
        </w:rPr>
      </w:pPr>
      <w:r w:rsidRPr="000F3A71">
        <w:rPr>
          <w:rFonts w:cs="Arial"/>
          <w:b/>
          <w:lang w:val="es-CR"/>
        </w:rPr>
        <w:t>Interés asegurable</w:t>
      </w:r>
    </w:p>
    <w:p w:rsidR="0020703D" w:rsidRPr="000F3A71" w:rsidRDefault="0020703D" w:rsidP="007A5BEA">
      <w:pPr>
        <w:pStyle w:val="Prrafodelista"/>
        <w:spacing w:after="0" w:line="240" w:lineRule="auto"/>
        <w:ind w:left="360"/>
        <w:rPr>
          <w:rFonts w:cs="Arial"/>
          <w:lang w:val="es-CR"/>
        </w:rPr>
      </w:pPr>
      <w:r w:rsidRPr="000F3A71">
        <w:rPr>
          <w:rFonts w:cs="Arial"/>
          <w:lang w:val="es-CR"/>
        </w:rPr>
        <w:t>Interés legal y económico en la seguridad o preservación de los valores, propiedad o bajo el cuido de una persona contra pérdida o destrucción de los mismos con su consecuente daño pecuniario.</w:t>
      </w:r>
    </w:p>
    <w:p w:rsidR="0020703D" w:rsidRPr="000F3A71" w:rsidRDefault="0020703D" w:rsidP="007A5BEA">
      <w:pPr>
        <w:pStyle w:val="Prrafodelista"/>
        <w:spacing w:after="0" w:line="240" w:lineRule="auto"/>
        <w:ind w:left="360"/>
        <w:rPr>
          <w:rFonts w:cs="Arial"/>
          <w:b/>
          <w:lang w:val="es-ES"/>
        </w:rPr>
      </w:pPr>
    </w:p>
    <w:p w:rsidR="00A4474F" w:rsidRPr="000F3A71" w:rsidRDefault="002074F2" w:rsidP="007A5BEA">
      <w:pPr>
        <w:pStyle w:val="Prrafodelista"/>
        <w:numPr>
          <w:ilvl w:val="0"/>
          <w:numId w:val="7"/>
        </w:numPr>
        <w:spacing w:after="0" w:line="240" w:lineRule="auto"/>
        <w:ind w:left="426"/>
        <w:rPr>
          <w:rFonts w:cs="Arial"/>
          <w:b/>
          <w:lang w:val="es-CR"/>
        </w:rPr>
      </w:pPr>
      <w:r w:rsidRPr="000F3A71">
        <w:rPr>
          <w:rFonts w:cs="Arial"/>
          <w:b/>
          <w:lang w:val="es-CR"/>
        </w:rPr>
        <w:t>Lí</w:t>
      </w:r>
      <w:r w:rsidR="00A4474F" w:rsidRPr="000F3A71">
        <w:rPr>
          <w:rFonts w:cs="Arial"/>
          <w:b/>
          <w:lang w:val="es-CR"/>
        </w:rPr>
        <w:t>mite de Participación</w:t>
      </w:r>
    </w:p>
    <w:p w:rsidR="00A4474F" w:rsidRPr="000F3A71" w:rsidRDefault="00A4474F" w:rsidP="007A5BEA">
      <w:pPr>
        <w:pStyle w:val="Prrafodelista"/>
        <w:spacing w:after="0" w:line="240" w:lineRule="auto"/>
        <w:ind w:left="360"/>
        <w:rPr>
          <w:rFonts w:cs="Arial"/>
          <w:lang w:val="es-CR"/>
        </w:rPr>
      </w:pPr>
      <w:r w:rsidRPr="000F3A71">
        <w:rPr>
          <w:rFonts w:cs="Arial"/>
          <w:lang w:val="es-CR"/>
        </w:rPr>
        <w:t>Suma fija que se establece en las condiciones particulares de la póliza que representa la participación económica del Tomador  y/o Asegurado en el siniestro.</w:t>
      </w:r>
    </w:p>
    <w:p w:rsidR="00D82C18" w:rsidRPr="000F3A71" w:rsidRDefault="00D82C18" w:rsidP="007A5BEA">
      <w:pPr>
        <w:pStyle w:val="Prrafodelista"/>
        <w:spacing w:after="0" w:line="240" w:lineRule="auto"/>
        <w:ind w:left="360"/>
        <w:rPr>
          <w:rFonts w:cs="Arial"/>
          <w:lang w:val="es-CR"/>
        </w:rPr>
      </w:pPr>
    </w:p>
    <w:p w:rsidR="00A4474F" w:rsidRPr="000F3A71" w:rsidRDefault="00A4474F" w:rsidP="007A5BEA">
      <w:pPr>
        <w:pStyle w:val="Prrafodelista"/>
        <w:spacing w:after="0" w:line="240" w:lineRule="auto"/>
        <w:ind w:left="360"/>
        <w:rPr>
          <w:rFonts w:cs="Arial"/>
          <w:lang w:val="es-CR"/>
        </w:rPr>
      </w:pPr>
      <w:r w:rsidRPr="000F3A71">
        <w:rPr>
          <w:rFonts w:cs="Arial"/>
          <w:lang w:val="es-CR"/>
        </w:rPr>
        <w:t>Solo opera en siniestros amparados por las pólizas primarias pero que por algún motivo no se cuenta con la cobertura para ese riesgo especifico. En ese caso se indemnizara en exceso del límite de participación dispuesto en las condiciones particulares.</w:t>
      </w:r>
    </w:p>
    <w:p w:rsidR="00A4474F" w:rsidRPr="000F3A71" w:rsidRDefault="00A4474F" w:rsidP="007A5BEA">
      <w:pPr>
        <w:pStyle w:val="Prrafodelista"/>
        <w:spacing w:after="0" w:line="240" w:lineRule="auto"/>
        <w:ind w:left="360"/>
        <w:rPr>
          <w:rFonts w:cs="Arial"/>
          <w:b/>
          <w:lang w:val="es-CR"/>
        </w:rPr>
      </w:pPr>
    </w:p>
    <w:p w:rsidR="00A4474F" w:rsidRPr="000F3A71" w:rsidRDefault="00A4474F" w:rsidP="007A5BEA">
      <w:pPr>
        <w:pStyle w:val="Prrafodelista"/>
        <w:numPr>
          <w:ilvl w:val="0"/>
          <w:numId w:val="7"/>
        </w:numPr>
        <w:spacing w:after="0" w:line="240" w:lineRule="auto"/>
        <w:ind w:left="426"/>
        <w:rPr>
          <w:rFonts w:cs="Arial"/>
          <w:lang w:val="es-CR"/>
        </w:rPr>
      </w:pPr>
      <w:r w:rsidRPr="000F3A71">
        <w:rPr>
          <w:rFonts w:cs="Arial"/>
          <w:b/>
          <w:bCs/>
          <w:lang w:val="es-CR"/>
        </w:rPr>
        <w:t xml:space="preserve">Pérdida </w:t>
      </w:r>
    </w:p>
    <w:p w:rsidR="00A4474F" w:rsidRPr="000F3A71" w:rsidRDefault="00A4474F" w:rsidP="007A5BEA">
      <w:pPr>
        <w:pStyle w:val="Prrafodelista"/>
        <w:spacing w:after="0" w:line="240" w:lineRule="auto"/>
        <w:ind w:left="360"/>
        <w:rPr>
          <w:rFonts w:cs="Arial"/>
          <w:lang w:val="es-CR"/>
        </w:rPr>
      </w:pPr>
      <w:r w:rsidRPr="000F3A71">
        <w:rPr>
          <w:rFonts w:cs="Arial"/>
          <w:lang w:val="es-CR"/>
        </w:rPr>
        <w:t>Es el perjuicio económico sufrido por terceras personas (terceros) en su patrimonio o su persona, provocado por un siniestro.</w:t>
      </w:r>
    </w:p>
    <w:p w:rsidR="00A4474F" w:rsidRPr="000F3A71" w:rsidRDefault="00A4474F" w:rsidP="007A5BEA">
      <w:pPr>
        <w:pStyle w:val="Prrafodelista"/>
        <w:spacing w:after="0" w:line="240" w:lineRule="auto"/>
        <w:ind w:left="360"/>
        <w:rPr>
          <w:rFonts w:cs="Arial"/>
          <w:lang w:val="es-CR"/>
        </w:rPr>
      </w:pPr>
    </w:p>
    <w:p w:rsidR="00A4474F" w:rsidRPr="000F3A71" w:rsidRDefault="00A4474F" w:rsidP="007A5BEA">
      <w:pPr>
        <w:pStyle w:val="Prrafodelista"/>
        <w:numPr>
          <w:ilvl w:val="0"/>
          <w:numId w:val="7"/>
        </w:numPr>
        <w:spacing w:after="0" w:line="240" w:lineRule="auto"/>
        <w:ind w:left="426"/>
        <w:rPr>
          <w:rFonts w:cs="Arial"/>
          <w:b/>
          <w:lang w:val="es-CR"/>
        </w:rPr>
      </w:pPr>
      <w:r w:rsidRPr="000F3A71">
        <w:rPr>
          <w:rFonts w:cs="Arial"/>
          <w:b/>
          <w:lang w:val="es-CR"/>
        </w:rPr>
        <w:t>Pólizas de Responsabilidad Civil Extracontractual “primarias”.</w:t>
      </w:r>
    </w:p>
    <w:p w:rsidR="00A4474F" w:rsidRPr="000F3A71" w:rsidRDefault="00A4474F" w:rsidP="007A5BEA">
      <w:pPr>
        <w:pStyle w:val="Prrafodelista"/>
        <w:spacing w:after="0" w:line="240" w:lineRule="auto"/>
        <w:ind w:left="360"/>
        <w:rPr>
          <w:rFonts w:cs="Arial"/>
          <w:lang w:val="es-CR"/>
        </w:rPr>
      </w:pPr>
      <w:r w:rsidRPr="000F3A71">
        <w:rPr>
          <w:rFonts w:cs="Arial"/>
          <w:lang w:val="es-CR"/>
        </w:rPr>
        <w:t>Los seguros de Responsabilidad Civil Extracontractual referidos en las condiciones particulares y sobre los cuales opera en exceso esta póliza.</w:t>
      </w:r>
    </w:p>
    <w:p w:rsidR="00A4474F" w:rsidRPr="000F3A71" w:rsidRDefault="00A4474F" w:rsidP="007A5BEA">
      <w:pPr>
        <w:pStyle w:val="Prrafodelista"/>
        <w:spacing w:after="0" w:line="240" w:lineRule="auto"/>
        <w:ind w:left="360"/>
        <w:rPr>
          <w:rFonts w:cs="Arial"/>
          <w:lang w:val="es-CR"/>
        </w:rPr>
      </w:pPr>
    </w:p>
    <w:p w:rsidR="0020703D" w:rsidRPr="000F3A71" w:rsidRDefault="0020703D" w:rsidP="007A5BEA">
      <w:pPr>
        <w:pStyle w:val="Prrafodelista"/>
        <w:numPr>
          <w:ilvl w:val="0"/>
          <w:numId w:val="7"/>
        </w:numPr>
        <w:tabs>
          <w:tab w:val="left" w:pos="-720"/>
          <w:tab w:val="left" w:pos="709"/>
        </w:tabs>
        <w:suppressAutoHyphens/>
        <w:autoSpaceDE w:val="0"/>
        <w:autoSpaceDN w:val="0"/>
        <w:adjustRightInd w:val="0"/>
        <w:spacing w:after="0" w:line="240" w:lineRule="auto"/>
        <w:ind w:left="426"/>
        <w:rPr>
          <w:rFonts w:cs="Arial"/>
          <w:b/>
          <w:bCs/>
          <w:color w:val="000000"/>
          <w:lang w:val="es-CR" w:eastAsia="es-NI"/>
        </w:rPr>
      </w:pPr>
      <w:r w:rsidRPr="000F3A71">
        <w:rPr>
          <w:rFonts w:cs="Arial"/>
          <w:b/>
          <w:bCs/>
          <w:color w:val="000000"/>
          <w:lang w:val="es-CR" w:eastAsia="es-NI"/>
        </w:rPr>
        <w:t>Prima:</w:t>
      </w:r>
    </w:p>
    <w:p w:rsidR="0020703D" w:rsidRPr="000F3A71" w:rsidRDefault="0020703D" w:rsidP="007A5BEA">
      <w:pPr>
        <w:pStyle w:val="Prrafodelista"/>
        <w:tabs>
          <w:tab w:val="left" w:pos="-720"/>
        </w:tabs>
        <w:suppressAutoHyphens/>
        <w:autoSpaceDE w:val="0"/>
        <w:autoSpaceDN w:val="0"/>
        <w:adjustRightInd w:val="0"/>
        <w:spacing w:after="0" w:line="240" w:lineRule="auto"/>
        <w:ind w:left="349"/>
        <w:rPr>
          <w:rFonts w:cs="Arial"/>
          <w:color w:val="000000"/>
          <w:lang w:val="es-CR" w:eastAsia="es-NI"/>
        </w:rPr>
      </w:pPr>
      <w:r w:rsidRPr="000F3A71">
        <w:rPr>
          <w:rFonts w:cs="Arial"/>
          <w:color w:val="000000"/>
          <w:lang w:val="es-CR" w:eastAsia="es-NI"/>
        </w:rPr>
        <w:t>Aportación económica que ha de satisfacer el Tomador o Asegurado por concepto de contraprestación por la cobertura de riesgo para el cual se extiende este contrato de seguro.</w:t>
      </w:r>
    </w:p>
    <w:p w:rsidR="0020703D" w:rsidRPr="000F3A71" w:rsidRDefault="0020703D" w:rsidP="007A5BEA">
      <w:pPr>
        <w:pStyle w:val="Sangradetextonormal"/>
        <w:spacing w:after="0"/>
        <w:ind w:left="360"/>
        <w:rPr>
          <w:rFonts w:ascii="Calibri" w:hAnsi="Calibri"/>
          <w:sz w:val="22"/>
          <w:szCs w:val="22"/>
          <w:lang w:val="es-CR"/>
        </w:rPr>
      </w:pPr>
    </w:p>
    <w:p w:rsidR="0020703D" w:rsidRPr="000F3A71" w:rsidRDefault="0020703D" w:rsidP="007A5BEA">
      <w:pPr>
        <w:pStyle w:val="Prrafodelista"/>
        <w:numPr>
          <w:ilvl w:val="0"/>
          <w:numId w:val="7"/>
        </w:numPr>
        <w:tabs>
          <w:tab w:val="left" w:pos="-720"/>
          <w:tab w:val="left" w:pos="709"/>
        </w:tabs>
        <w:suppressAutoHyphens/>
        <w:autoSpaceDE w:val="0"/>
        <w:autoSpaceDN w:val="0"/>
        <w:adjustRightInd w:val="0"/>
        <w:spacing w:after="0" w:line="240" w:lineRule="auto"/>
        <w:ind w:left="426"/>
        <w:rPr>
          <w:rFonts w:cs="Arial"/>
          <w:b/>
          <w:bCs/>
          <w:color w:val="000000"/>
          <w:lang w:val="es-CR" w:eastAsia="es-NI"/>
        </w:rPr>
      </w:pPr>
      <w:r w:rsidRPr="000F3A71">
        <w:rPr>
          <w:rFonts w:cs="Arial"/>
          <w:b/>
          <w:bCs/>
          <w:color w:val="000000"/>
          <w:lang w:val="es-CR" w:eastAsia="es-NI"/>
        </w:rPr>
        <w:t>Prima devengada:</w:t>
      </w:r>
    </w:p>
    <w:p w:rsidR="0020703D" w:rsidRPr="000F3A71" w:rsidRDefault="0020703D" w:rsidP="007A5BEA">
      <w:pPr>
        <w:pStyle w:val="Prrafodelista"/>
        <w:tabs>
          <w:tab w:val="left" w:pos="-720"/>
        </w:tabs>
        <w:suppressAutoHyphens/>
        <w:autoSpaceDE w:val="0"/>
        <w:autoSpaceDN w:val="0"/>
        <w:adjustRightInd w:val="0"/>
        <w:spacing w:after="0" w:line="240" w:lineRule="auto"/>
        <w:ind w:left="349"/>
        <w:rPr>
          <w:rFonts w:cs="Arial"/>
          <w:color w:val="000000"/>
          <w:lang w:val="es-CR" w:eastAsia="es-NI"/>
        </w:rPr>
      </w:pPr>
      <w:r w:rsidRPr="000F3A71">
        <w:rPr>
          <w:rFonts w:cs="Arial"/>
          <w:color w:val="000000"/>
          <w:lang w:val="es-CR" w:eastAsia="es-NI"/>
        </w:rPr>
        <w:t>Fracción de la prima pagada, que en caso de cancelación anticipada del Contrato, está relacionada al período de cobertura transcurrido y que no corresponde devolver al Tomador, aunque no hayan ocurrido siniestros.</w:t>
      </w:r>
    </w:p>
    <w:p w:rsidR="000F3A71" w:rsidRPr="000F3A71" w:rsidRDefault="000F3A71" w:rsidP="007A5BEA">
      <w:pPr>
        <w:pStyle w:val="Prrafodelista"/>
        <w:spacing w:after="0" w:line="240" w:lineRule="auto"/>
        <w:ind w:left="360"/>
        <w:rPr>
          <w:rFonts w:cs="Arial"/>
          <w:lang w:val="es-CR"/>
        </w:rPr>
      </w:pPr>
    </w:p>
    <w:p w:rsidR="00A4474F" w:rsidRPr="000F3A71" w:rsidRDefault="00A4474F" w:rsidP="007A5BEA">
      <w:pPr>
        <w:pStyle w:val="Prrafodelista"/>
        <w:numPr>
          <w:ilvl w:val="0"/>
          <w:numId w:val="7"/>
        </w:numPr>
        <w:tabs>
          <w:tab w:val="left" w:pos="-720"/>
          <w:tab w:val="left" w:pos="709"/>
        </w:tabs>
        <w:suppressAutoHyphens/>
        <w:autoSpaceDE w:val="0"/>
        <w:autoSpaceDN w:val="0"/>
        <w:adjustRightInd w:val="0"/>
        <w:spacing w:after="0" w:line="240" w:lineRule="auto"/>
        <w:ind w:left="426"/>
        <w:rPr>
          <w:rFonts w:cs="Arial"/>
          <w:bCs/>
          <w:spacing w:val="-2"/>
          <w:lang w:val="es-CR"/>
        </w:rPr>
      </w:pPr>
      <w:r w:rsidRPr="000F3A71">
        <w:rPr>
          <w:rFonts w:cs="Arial"/>
          <w:b/>
          <w:bCs/>
          <w:color w:val="000000"/>
          <w:lang w:val="es-CR" w:eastAsia="es-NI"/>
        </w:rPr>
        <w:t>Responsabilidad Civil</w:t>
      </w:r>
    </w:p>
    <w:p w:rsidR="00A4474F" w:rsidRPr="000F3A71" w:rsidRDefault="00A4474F" w:rsidP="007A5BEA">
      <w:pPr>
        <w:pStyle w:val="Prrafodelista"/>
        <w:tabs>
          <w:tab w:val="left" w:pos="-720"/>
        </w:tabs>
        <w:suppressAutoHyphens/>
        <w:autoSpaceDE w:val="0"/>
        <w:autoSpaceDN w:val="0"/>
        <w:adjustRightInd w:val="0"/>
        <w:spacing w:after="0" w:line="240" w:lineRule="auto"/>
        <w:ind w:left="349"/>
        <w:rPr>
          <w:rFonts w:cs="Arial"/>
          <w:bCs/>
          <w:spacing w:val="-2"/>
          <w:lang w:val="es-CR"/>
        </w:rPr>
      </w:pPr>
      <w:r w:rsidRPr="000F3A71">
        <w:rPr>
          <w:rFonts w:cs="Arial"/>
          <w:color w:val="000000"/>
          <w:lang w:val="es-CR" w:eastAsia="es-NI"/>
        </w:rPr>
        <w:t xml:space="preserve">Obligación de reparar el daño y/o perjuicio causado a una persona </w:t>
      </w:r>
      <w:r w:rsidRPr="000F3A71">
        <w:rPr>
          <w:rFonts w:cs="Arial"/>
          <w:bCs/>
          <w:spacing w:val="-2"/>
          <w:lang w:val="es-CR"/>
        </w:rPr>
        <w:t>por dolo o culpa del causante.</w:t>
      </w:r>
    </w:p>
    <w:p w:rsidR="00D82C18" w:rsidRPr="000F3A71" w:rsidRDefault="00D82C18" w:rsidP="007A5BEA">
      <w:pPr>
        <w:pStyle w:val="Prrafodelista"/>
        <w:autoSpaceDE w:val="0"/>
        <w:autoSpaceDN w:val="0"/>
        <w:adjustRightInd w:val="0"/>
        <w:spacing w:after="0" w:line="240" w:lineRule="auto"/>
        <w:ind w:left="360"/>
        <w:rPr>
          <w:rFonts w:cs="Arial"/>
          <w:color w:val="000000"/>
          <w:lang w:val="es-CR" w:eastAsia="es-NI"/>
        </w:rPr>
      </w:pPr>
    </w:p>
    <w:p w:rsidR="00A4474F" w:rsidRPr="000F3A71" w:rsidRDefault="00A4474F" w:rsidP="007A5BEA">
      <w:pPr>
        <w:pStyle w:val="Prrafodelista"/>
        <w:numPr>
          <w:ilvl w:val="0"/>
          <w:numId w:val="7"/>
        </w:numPr>
        <w:spacing w:after="0" w:line="240" w:lineRule="auto"/>
        <w:ind w:left="426"/>
        <w:rPr>
          <w:rFonts w:cs="Arial"/>
          <w:b/>
          <w:lang w:val="es-CR"/>
        </w:rPr>
      </w:pPr>
      <w:r w:rsidRPr="000F3A71">
        <w:rPr>
          <w:rFonts w:cs="Arial"/>
          <w:b/>
          <w:lang w:val="es-CR"/>
        </w:rPr>
        <w:t>Responsabilidad Civil Contractual</w:t>
      </w:r>
    </w:p>
    <w:p w:rsidR="00A4474F" w:rsidRPr="000F3A71" w:rsidRDefault="00A4474F" w:rsidP="007A5BEA">
      <w:pPr>
        <w:pStyle w:val="Prrafodelista"/>
        <w:tabs>
          <w:tab w:val="left" w:pos="-720"/>
        </w:tabs>
        <w:suppressAutoHyphens/>
        <w:spacing w:after="0" w:line="240" w:lineRule="auto"/>
        <w:ind w:left="360"/>
        <w:rPr>
          <w:rFonts w:cs="Arial"/>
          <w:bCs/>
          <w:spacing w:val="-2"/>
          <w:lang w:val="es-CR"/>
        </w:rPr>
      </w:pPr>
      <w:r w:rsidRPr="000F3A71">
        <w:rPr>
          <w:rFonts w:cs="Arial"/>
          <w:bCs/>
          <w:spacing w:val="-2"/>
          <w:lang w:val="es-CR"/>
        </w:rPr>
        <w:t>Aquella responsabilidad legalmente imputada con base en el incumplimiento de una obligación establecida mediante contrato o convenio válido, sea éste verbal o por escrito.</w:t>
      </w:r>
    </w:p>
    <w:p w:rsidR="005E1B55" w:rsidRDefault="005E1B55" w:rsidP="007A5BEA">
      <w:pPr>
        <w:pStyle w:val="Prrafodelista"/>
        <w:tabs>
          <w:tab w:val="left" w:pos="-720"/>
        </w:tabs>
        <w:suppressAutoHyphens/>
        <w:spacing w:after="0" w:line="240" w:lineRule="auto"/>
        <w:ind w:left="360"/>
        <w:rPr>
          <w:rFonts w:cs="Arial"/>
          <w:bCs/>
          <w:spacing w:val="-2"/>
          <w:lang w:val="es-CR"/>
        </w:rPr>
      </w:pPr>
    </w:p>
    <w:p w:rsidR="00A91DAB" w:rsidRPr="000F3A71" w:rsidRDefault="00A91DAB" w:rsidP="007A5BEA">
      <w:pPr>
        <w:pStyle w:val="Prrafodelista"/>
        <w:tabs>
          <w:tab w:val="left" w:pos="-720"/>
        </w:tabs>
        <w:suppressAutoHyphens/>
        <w:spacing w:after="0" w:line="240" w:lineRule="auto"/>
        <w:ind w:left="360"/>
        <w:rPr>
          <w:rFonts w:cs="Arial"/>
          <w:bCs/>
          <w:spacing w:val="-2"/>
          <w:lang w:val="es-CR"/>
        </w:rPr>
      </w:pPr>
    </w:p>
    <w:p w:rsidR="00A4474F" w:rsidRPr="000F3A71" w:rsidRDefault="00A4474F" w:rsidP="007A5BEA">
      <w:pPr>
        <w:numPr>
          <w:ilvl w:val="0"/>
          <w:numId w:val="7"/>
        </w:numPr>
        <w:tabs>
          <w:tab w:val="left" w:pos="-720"/>
        </w:tabs>
        <w:suppressAutoHyphens/>
        <w:ind w:left="426"/>
        <w:jc w:val="both"/>
        <w:rPr>
          <w:rFonts w:ascii="Calibri" w:hAnsi="Calibri" w:cs="Arial"/>
          <w:b/>
          <w:spacing w:val="-2"/>
          <w:sz w:val="22"/>
          <w:szCs w:val="22"/>
          <w:lang w:val="es-CR"/>
        </w:rPr>
      </w:pPr>
      <w:r w:rsidRPr="000F3A71">
        <w:rPr>
          <w:rFonts w:ascii="Calibri" w:hAnsi="Calibri" w:cs="Arial"/>
          <w:b/>
          <w:spacing w:val="-2"/>
          <w:sz w:val="22"/>
          <w:szCs w:val="22"/>
          <w:lang w:val="es-CR"/>
        </w:rPr>
        <w:t>Responsabilidad Civil Extracontractual y Subjetiva</w:t>
      </w:r>
    </w:p>
    <w:p w:rsidR="00A4474F" w:rsidRPr="000F3A71" w:rsidRDefault="00A4474F" w:rsidP="007A5BEA">
      <w:pPr>
        <w:tabs>
          <w:tab w:val="left" w:pos="-720"/>
        </w:tabs>
        <w:suppressAutoHyphens/>
        <w:ind w:left="349" w:hanging="349"/>
        <w:jc w:val="both"/>
        <w:rPr>
          <w:rFonts w:ascii="Calibri" w:hAnsi="Calibri" w:cs="Arial"/>
          <w:bCs/>
          <w:spacing w:val="-2"/>
          <w:sz w:val="22"/>
          <w:szCs w:val="22"/>
          <w:lang w:val="es-CR"/>
        </w:rPr>
      </w:pPr>
      <w:r w:rsidRPr="000F3A71">
        <w:rPr>
          <w:rFonts w:ascii="Calibri" w:hAnsi="Calibri" w:cs="Arial"/>
          <w:bCs/>
          <w:spacing w:val="-2"/>
          <w:sz w:val="22"/>
          <w:szCs w:val="22"/>
          <w:lang w:val="es-CR"/>
        </w:rPr>
        <w:tab/>
        <w:t>Es aquella responsabilidad legalmente imputada, con base en la violación del artículo 1045 del Código Civil de Costa Rica - con excepción del dolo; mediando negligencia, imprudencia o impericia por parte del asegurado y a consecuencia de lo cual, se produzca un daño a la propiedad, lesión o muerte a una o más personas</w:t>
      </w:r>
    </w:p>
    <w:p w:rsidR="00A4474F" w:rsidRPr="000F3A71" w:rsidRDefault="00A4474F" w:rsidP="007A5BEA">
      <w:pPr>
        <w:tabs>
          <w:tab w:val="left" w:pos="-720"/>
        </w:tabs>
        <w:suppressAutoHyphens/>
        <w:ind w:left="360"/>
        <w:jc w:val="both"/>
        <w:rPr>
          <w:rFonts w:ascii="Calibri" w:hAnsi="Calibri" w:cs="Arial"/>
          <w:b/>
          <w:spacing w:val="-2"/>
          <w:sz w:val="22"/>
          <w:szCs w:val="22"/>
          <w:lang w:val="es-CR"/>
        </w:rPr>
      </w:pPr>
    </w:p>
    <w:p w:rsidR="00A4474F" w:rsidRPr="000F3A71" w:rsidRDefault="00A4474F" w:rsidP="007A5BEA">
      <w:pPr>
        <w:pStyle w:val="Prrafodelista"/>
        <w:numPr>
          <w:ilvl w:val="0"/>
          <w:numId w:val="7"/>
        </w:numPr>
        <w:spacing w:after="0" w:line="240" w:lineRule="auto"/>
        <w:ind w:left="426"/>
        <w:rPr>
          <w:rFonts w:cs="Arial"/>
          <w:lang w:val="es-CR"/>
        </w:rPr>
      </w:pPr>
      <w:r w:rsidRPr="000F3A71">
        <w:rPr>
          <w:rFonts w:cs="Arial"/>
          <w:b/>
          <w:bCs/>
          <w:lang w:val="es-CR"/>
        </w:rPr>
        <w:t>Reticencia</w:t>
      </w:r>
    </w:p>
    <w:p w:rsidR="00A4474F" w:rsidRPr="000F3A71" w:rsidRDefault="00A4474F" w:rsidP="007A5BEA">
      <w:pPr>
        <w:pStyle w:val="Prrafodelista"/>
        <w:spacing w:after="0" w:line="240" w:lineRule="auto"/>
        <w:ind w:left="360"/>
        <w:rPr>
          <w:rFonts w:cs="Arial"/>
          <w:lang w:val="es-CR"/>
        </w:rPr>
      </w:pPr>
      <w:r w:rsidRPr="000F3A71">
        <w:rPr>
          <w:rFonts w:cs="Arial"/>
          <w:lang w:val="es-CR"/>
        </w:rPr>
        <w:t xml:space="preserve">Ocultación maliciosa de forma parcial o total efectuada por el Asegurado y/o Tomador al realizar las declaraciones sobre hechos o circunstancias que, conocidos por </w:t>
      </w:r>
      <w:r w:rsidRPr="000F3A71">
        <w:rPr>
          <w:rFonts w:cs="Arial"/>
          <w:b/>
          <w:lang w:val="es-CR"/>
        </w:rPr>
        <w:t>SEGUROS</w:t>
      </w:r>
      <w:r w:rsidRPr="000F3A71">
        <w:rPr>
          <w:rFonts w:cs="Arial"/>
          <w:lang w:val="es-CR"/>
        </w:rPr>
        <w:t xml:space="preserve"> </w:t>
      </w:r>
      <w:r w:rsidRPr="000F3A71">
        <w:rPr>
          <w:rFonts w:cs="Arial"/>
          <w:b/>
          <w:lang w:val="es-CR"/>
        </w:rPr>
        <w:t>LAFISE</w:t>
      </w:r>
      <w:r w:rsidRPr="000F3A71">
        <w:rPr>
          <w:rFonts w:cs="Arial"/>
          <w:lang w:val="es-CR"/>
        </w:rPr>
        <w:t>, hubieran influido para que el contrato no se celebrara o se hiciera bajo otras condiciones.</w:t>
      </w:r>
    </w:p>
    <w:p w:rsidR="00A4474F" w:rsidRPr="000F3A71" w:rsidRDefault="00A4474F" w:rsidP="007A5BEA">
      <w:pPr>
        <w:pStyle w:val="Prrafodelista"/>
        <w:spacing w:after="0" w:line="240" w:lineRule="auto"/>
        <w:ind w:left="360"/>
        <w:rPr>
          <w:rFonts w:cs="Arial"/>
          <w:lang w:val="es-CR"/>
        </w:rPr>
      </w:pPr>
    </w:p>
    <w:p w:rsidR="00A4474F" w:rsidRPr="000F3A71" w:rsidRDefault="00A4474F" w:rsidP="007A5BEA">
      <w:pPr>
        <w:pStyle w:val="Prrafodelista"/>
        <w:numPr>
          <w:ilvl w:val="0"/>
          <w:numId w:val="7"/>
        </w:numPr>
        <w:spacing w:after="0" w:line="240" w:lineRule="auto"/>
        <w:ind w:left="426"/>
        <w:rPr>
          <w:rFonts w:cs="Arial"/>
          <w:b/>
          <w:lang w:val="es-CR"/>
        </w:rPr>
      </w:pPr>
      <w:r w:rsidRPr="000F3A71">
        <w:rPr>
          <w:rFonts w:cs="Arial"/>
          <w:b/>
          <w:lang w:val="es-CR"/>
        </w:rPr>
        <w:t>Salvamento</w:t>
      </w:r>
    </w:p>
    <w:p w:rsidR="00A4474F" w:rsidRPr="000F3A71" w:rsidRDefault="00A4474F" w:rsidP="007A5BEA">
      <w:pPr>
        <w:pStyle w:val="Prrafodelista"/>
        <w:spacing w:after="0" w:line="240" w:lineRule="auto"/>
        <w:ind w:left="360"/>
        <w:rPr>
          <w:rFonts w:cs="Arial"/>
          <w:lang w:val="es-CR"/>
        </w:rPr>
      </w:pPr>
      <w:r w:rsidRPr="000F3A71">
        <w:rPr>
          <w:rFonts w:cs="Arial"/>
          <w:lang w:val="es-CR"/>
        </w:rPr>
        <w:t>Es el valor que técnicamente se establece a la parte no destruida y aprovechable de un bien después de la ocurrencia de un siniestro.</w:t>
      </w:r>
    </w:p>
    <w:p w:rsidR="00A4474F" w:rsidRPr="000F3A71" w:rsidRDefault="00A4474F" w:rsidP="007A5BEA">
      <w:pPr>
        <w:pStyle w:val="Prrafodelista"/>
        <w:spacing w:after="0" w:line="240" w:lineRule="auto"/>
        <w:ind w:left="360"/>
        <w:rPr>
          <w:rFonts w:cs="Arial"/>
          <w:lang w:val="es-CR"/>
        </w:rPr>
      </w:pPr>
    </w:p>
    <w:p w:rsidR="00A4474F" w:rsidRPr="000F3A71" w:rsidRDefault="00A4474F" w:rsidP="007A5BEA">
      <w:pPr>
        <w:pStyle w:val="Prrafodelista"/>
        <w:numPr>
          <w:ilvl w:val="0"/>
          <w:numId w:val="7"/>
        </w:numPr>
        <w:spacing w:after="0" w:line="240" w:lineRule="auto"/>
        <w:ind w:left="426"/>
        <w:rPr>
          <w:rFonts w:cs="Arial"/>
          <w:b/>
          <w:lang w:val="es-CR"/>
        </w:rPr>
      </w:pPr>
      <w:r w:rsidRPr="000F3A71">
        <w:rPr>
          <w:rFonts w:cs="Arial"/>
          <w:b/>
          <w:lang w:val="es-CR"/>
        </w:rPr>
        <w:t>Siniestro</w:t>
      </w:r>
    </w:p>
    <w:p w:rsidR="00A4474F" w:rsidRPr="000F3A71" w:rsidRDefault="00A4474F" w:rsidP="007A5BEA">
      <w:pPr>
        <w:pStyle w:val="Prrafodelista"/>
        <w:spacing w:after="0" w:line="240" w:lineRule="auto"/>
        <w:ind w:left="360"/>
        <w:rPr>
          <w:rFonts w:cs="Arial"/>
          <w:lang w:val="es-CR"/>
        </w:rPr>
      </w:pPr>
      <w:r w:rsidRPr="000F3A71">
        <w:rPr>
          <w:rFonts w:cs="Arial"/>
          <w:lang w:val="es-CR"/>
        </w:rPr>
        <w:t xml:space="preserve">Acontecimiento inesperado, ajeno a la voluntad del Asegurado, que deriva en daños a los bienes asegurados indemnizables por la póliza. Sinónimo de evento. </w:t>
      </w:r>
    </w:p>
    <w:p w:rsidR="00D82C18" w:rsidRPr="000F3A71" w:rsidRDefault="00D82C18" w:rsidP="007A5BEA">
      <w:pPr>
        <w:pStyle w:val="Prrafodelista"/>
        <w:spacing w:after="0" w:line="240" w:lineRule="auto"/>
        <w:ind w:left="360"/>
        <w:rPr>
          <w:rFonts w:cs="Arial"/>
          <w:b/>
          <w:lang w:val="es-CR"/>
        </w:rPr>
      </w:pPr>
    </w:p>
    <w:p w:rsidR="00A4474F" w:rsidRPr="000F3A71" w:rsidRDefault="00A4474F" w:rsidP="007A5BEA">
      <w:pPr>
        <w:pStyle w:val="Prrafodelista"/>
        <w:numPr>
          <w:ilvl w:val="0"/>
          <w:numId w:val="7"/>
        </w:numPr>
        <w:spacing w:after="0" w:line="240" w:lineRule="auto"/>
        <w:ind w:left="426"/>
        <w:rPr>
          <w:rFonts w:cs="Arial"/>
          <w:b/>
          <w:lang w:val="es-CR"/>
        </w:rPr>
      </w:pPr>
      <w:r w:rsidRPr="000F3A71">
        <w:rPr>
          <w:rFonts w:cs="Arial"/>
          <w:b/>
          <w:lang w:val="es-CR"/>
        </w:rPr>
        <w:t>Siniestralidad</w:t>
      </w:r>
    </w:p>
    <w:p w:rsidR="00A4474F" w:rsidRPr="000F3A71" w:rsidRDefault="00A4474F" w:rsidP="007A5BEA">
      <w:pPr>
        <w:pStyle w:val="Prrafodelista"/>
        <w:spacing w:after="0" w:line="240" w:lineRule="auto"/>
        <w:ind w:left="360"/>
        <w:rPr>
          <w:rFonts w:cs="Arial"/>
          <w:lang w:val="es-CR"/>
        </w:rPr>
      </w:pPr>
      <w:r w:rsidRPr="000F3A71">
        <w:rPr>
          <w:rFonts w:cs="Arial"/>
          <w:lang w:val="es-CR"/>
        </w:rPr>
        <w:t>Factor relativo (índice porcentual), que cuantifica la relación de montos indemnizados por siniestros y las primas pagadas; puede ser estimado por periodos de tiempo según análisis a realizar. Sinónimo: severidad.</w:t>
      </w:r>
    </w:p>
    <w:p w:rsidR="00A4474F" w:rsidRPr="000F3A71" w:rsidRDefault="00A4474F" w:rsidP="007A5BEA">
      <w:pPr>
        <w:pStyle w:val="Prrafodelista"/>
        <w:spacing w:after="0" w:line="240" w:lineRule="auto"/>
        <w:ind w:left="360"/>
        <w:rPr>
          <w:rFonts w:cs="Arial"/>
          <w:lang w:val="es-CR"/>
        </w:rPr>
      </w:pPr>
    </w:p>
    <w:p w:rsidR="00A4474F" w:rsidRPr="000F3A71" w:rsidRDefault="00A4474F" w:rsidP="007A5BEA">
      <w:pPr>
        <w:pStyle w:val="Prrafodelista"/>
        <w:numPr>
          <w:ilvl w:val="0"/>
          <w:numId w:val="7"/>
        </w:numPr>
        <w:spacing w:after="0" w:line="240" w:lineRule="auto"/>
        <w:ind w:left="426"/>
        <w:rPr>
          <w:rFonts w:cs="Arial"/>
          <w:b/>
          <w:lang w:val="es-CR"/>
        </w:rPr>
      </w:pPr>
      <w:r w:rsidRPr="000F3A71">
        <w:rPr>
          <w:rFonts w:cs="Arial"/>
          <w:b/>
          <w:lang w:val="es-CR"/>
        </w:rPr>
        <w:t>Tasación</w:t>
      </w:r>
    </w:p>
    <w:p w:rsidR="00A4474F" w:rsidRPr="000F3A71" w:rsidRDefault="00A4474F" w:rsidP="007A5BEA">
      <w:pPr>
        <w:pStyle w:val="Prrafodelista"/>
        <w:spacing w:after="0" w:line="240" w:lineRule="auto"/>
        <w:ind w:left="360"/>
        <w:rPr>
          <w:rFonts w:cs="Arial"/>
          <w:lang w:val="es-CR"/>
        </w:rPr>
      </w:pPr>
      <w:r w:rsidRPr="000F3A71">
        <w:rPr>
          <w:rFonts w:cs="Arial"/>
          <w:lang w:val="es-CR"/>
        </w:rPr>
        <w:t>Medio de solución alterna de conflictos relacionados con las sumas a indemnizar, mediante el cual un tercero ajeno a la partes del presente contrato, dictaminará sobre la valoración de los bienes asegurados y las pérdidas sufridas ante un evento.</w:t>
      </w:r>
    </w:p>
    <w:p w:rsidR="00A4474F" w:rsidRPr="000F3A71" w:rsidRDefault="00A4474F" w:rsidP="007A5BEA">
      <w:pPr>
        <w:pStyle w:val="Prrafodelista"/>
        <w:spacing w:after="0" w:line="240" w:lineRule="auto"/>
        <w:ind w:left="360"/>
        <w:rPr>
          <w:rFonts w:cs="Arial"/>
          <w:b/>
          <w:lang w:val="es-CR"/>
        </w:rPr>
      </w:pPr>
    </w:p>
    <w:p w:rsidR="00A4474F" w:rsidRPr="000F3A71" w:rsidRDefault="00A4474F" w:rsidP="007A5BEA">
      <w:pPr>
        <w:numPr>
          <w:ilvl w:val="0"/>
          <w:numId w:val="7"/>
        </w:numPr>
        <w:tabs>
          <w:tab w:val="left" w:pos="-720"/>
        </w:tabs>
        <w:suppressAutoHyphens/>
        <w:ind w:left="426"/>
        <w:jc w:val="both"/>
        <w:rPr>
          <w:rFonts w:ascii="Calibri" w:hAnsi="Calibri" w:cs="Arial"/>
          <w:b/>
          <w:spacing w:val="-2"/>
          <w:sz w:val="22"/>
          <w:szCs w:val="22"/>
          <w:lang w:val="es-CR"/>
        </w:rPr>
      </w:pPr>
      <w:r w:rsidRPr="000F3A71">
        <w:rPr>
          <w:rFonts w:ascii="Calibri" w:hAnsi="Calibri" w:cs="Arial"/>
          <w:b/>
          <w:spacing w:val="-2"/>
          <w:sz w:val="22"/>
          <w:szCs w:val="22"/>
          <w:lang w:val="es-CR"/>
        </w:rPr>
        <w:t>Tercera Persona (Terceros)</w:t>
      </w:r>
    </w:p>
    <w:p w:rsidR="00A4474F" w:rsidRPr="000F3A71" w:rsidRDefault="00A4474F" w:rsidP="007A5BEA">
      <w:pPr>
        <w:tabs>
          <w:tab w:val="left" w:pos="-720"/>
        </w:tabs>
        <w:suppressAutoHyphens/>
        <w:ind w:left="632" w:hanging="283"/>
        <w:jc w:val="both"/>
        <w:rPr>
          <w:rFonts w:ascii="Calibri" w:hAnsi="Calibri" w:cs="Arial"/>
          <w:bCs/>
          <w:spacing w:val="-2"/>
          <w:sz w:val="22"/>
          <w:szCs w:val="22"/>
          <w:lang w:val="es-CR"/>
        </w:rPr>
      </w:pPr>
      <w:r w:rsidRPr="000F3A71">
        <w:rPr>
          <w:rFonts w:ascii="Calibri" w:hAnsi="Calibri" w:cs="Arial"/>
          <w:bCs/>
          <w:spacing w:val="-2"/>
          <w:sz w:val="22"/>
          <w:szCs w:val="22"/>
          <w:lang w:val="es-CR"/>
        </w:rPr>
        <w:t>Personas físicas o jurídicas que no intervienen directamente en este contrato.</w:t>
      </w:r>
    </w:p>
    <w:p w:rsidR="00A4474F" w:rsidRPr="000F3A71" w:rsidRDefault="00A4474F" w:rsidP="007A5BEA">
      <w:pPr>
        <w:tabs>
          <w:tab w:val="left" w:pos="-720"/>
        </w:tabs>
        <w:suppressAutoHyphens/>
        <w:ind w:left="349"/>
        <w:jc w:val="both"/>
        <w:rPr>
          <w:rFonts w:ascii="Calibri" w:hAnsi="Calibri" w:cs="Arial"/>
          <w:bCs/>
          <w:spacing w:val="-2"/>
          <w:sz w:val="22"/>
          <w:szCs w:val="22"/>
          <w:lang w:val="es-CR"/>
        </w:rPr>
      </w:pPr>
      <w:r w:rsidRPr="000F3A71">
        <w:rPr>
          <w:rFonts w:ascii="Calibri" w:hAnsi="Calibri" w:cs="Arial"/>
          <w:bCs/>
          <w:spacing w:val="-2"/>
          <w:sz w:val="22"/>
          <w:szCs w:val="22"/>
          <w:lang w:val="es-CR"/>
        </w:rPr>
        <w:t xml:space="preserve">Para el caso particular de este contrato, se entenderá como toda persona que no sea el Tomador y/o Asegurado, cónyuge y sus hijos. </w:t>
      </w:r>
    </w:p>
    <w:p w:rsidR="0020703D" w:rsidRPr="000F3A71" w:rsidRDefault="0020703D" w:rsidP="007A5BEA">
      <w:pPr>
        <w:tabs>
          <w:tab w:val="left" w:pos="-720"/>
        </w:tabs>
        <w:suppressAutoHyphens/>
        <w:ind w:left="349"/>
        <w:jc w:val="both"/>
        <w:rPr>
          <w:rFonts w:ascii="Calibri" w:hAnsi="Calibri" w:cs="Arial"/>
          <w:bCs/>
          <w:spacing w:val="-2"/>
          <w:sz w:val="22"/>
          <w:szCs w:val="22"/>
          <w:lang w:val="es-CR"/>
        </w:rPr>
      </w:pPr>
    </w:p>
    <w:p w:rsidR="0020703D" w:rsidRPr="000F3A71" w:rsidRDefault="0020703D" w:rsidP="007A5BEA">
      <w:pPr>
        <w:numPr>
          <w:ilvl w:val="0"/>
          <w:numId w:val="7"/>
        </w:numPr>
        <w:tabs>
          <w:tab w:val="left" w:pos="-720"/>
        </w:tabs>
        <w:suppressAutoHyphens/>
        <w:ind w:left="426"/>
        <w:jc w:val="both"/>
        <w:rPr>
          <w:rFonts w:ascii="Calibri" w:hAnsi="Calibri" w:cs="Arial"/>
          <w:b/>
          <w:spacing w:val="-2"/>
          <w:sz w:val="22"/>
          <w:szCs w:val="22"/>
          <w:lang w:val="es-CR"/>
        </w:rPr>
      </w:pPr>
      <w:r w:rsidRPr="000F3A71">
        <w:rPr>
          <w:rFonts w:ascii="Calibri" w:hAnsi="Calibri" w:cs="Arial"/>
          <w:b/>
          <w:spacing w:val="-2"/>
          <w:sz w:val="22"/>
          <w:szCs w:val="22"/>
          <w:lang w:val="es-CR"/>
        </w:rPr>
        <w:t xml:space="preserve">Tomador del seguro: </w:t>
      </w:r>
    </w:p>
    <w:p w:rsidR="0020703D" w:rsidRPr="000F3A71" w:rsidRDefault="0020703D" w:rsidP="007A5BEA">
      <w:pPr>
        <w:suppressAutoHyphens/>
        <w:ind w:left="349"/>
        <w:jc w:val="both"/>
        <w:rPr>
          <w:rFonts w:ascii="Calibri" w:hAnsi="Calibri" w:cs="Arial"/>
          <w:bCs/>
          <w:spacing w:val="-2"/>
          <w:sz w:val="22"/>
          <w:szCs w:val="22"/>
          <w:lang w:val="es-CR"/>
        </w:rPr>
      </w:pPr>
      <w:r w:rsidRPr="000F3A71">
        <w:rPr>
          <w:rFonts w:ascii="Calibri" w:hAnsi="Calibri" w:cs="Arial"/>
          <w:bCs/>
          <w:spacing w:val="-2"/>
          <w:sz w:val="22"/>
          <w:szCs w:val="22"/>
          <w:lang w:val="es-CR"/>
        </w:rPr>
        <w:t>Persona física o jurídica que, por cuenta propia o ajena, contrata el seguro y traslada los riesgos al asegurador.  Es a quien corresponden las obligaciones que se deriven del contrato, saldo las que por su naturaleza deban ser cumplidas por la persona asegurada.  Puede concurrir en el Tomador la figura de persona asegurada y beneficiaria del seguro.</w:t>
      </w:r>
    </w:p>
    <w:p w:rsidR="00BD1BA4" w:rsidRPr="000F3A71" w:rsidRDefault="00BD1BA4" w:rsidP="007A5BEA">
      <w:pPr>
        <w:pStyle w:val="Default"/>
        <w:jc w:val="both"/>
        <w:rPr>
          <w:rFonts w:ascii="Calibri" w:hAnsi="Calibri" w:cs="Arial"/>
          <w:b/>
          <w:bCs/>
          <w:color w:val="auto"/>
          <w:sz w:val="22"/>
          <w:szCs w:val="22"/>
        </w:rPr>
      </w:pPr>
    </w:p>
    <w:p w:rsidR="00AB36BF" w:rsidRPr="000F3A71" w:rsidRDefault="00AB36BF" w:rsidP="007A5BEA">
      <w:pPr>
        <w:pStyle w:val="Ttulo2"/>
        <w:numPr>
          <w:ilvl w:val="1"/>
          <w:numId w:val="6"/>
        </w:numPr>
        <w:spacing w:before="0" w:line="240" w:lineRule="auto"/>
        <w:rPr>
          <w:rFonts w:ascii="Calibri" w:hAnsi="Calibri"/>
          <w:color w:val="auto"/>
        </w:rPr>
      </w:pPr>
      <w:bookmarkStart w:id="5" w:name="_Toc447609389"/>
      <w:r w:rsidRPr="000F3A71">
        <w:rPr>
          <w:rFonts w:ascii="Calibri" w:hAnsi="Calibri"/>
          <w:color w:val="auto"/>
        </w:rPr>
        <w:t>DISPOSICIONES GENERALES</w:t>
      </w:r>
      <w:bookmarkEnd w:id="5"/>
      <w:r w:rsidRPr="000F3A71">
        <w:rPr>
          <w:rFonts w:ascii="Calibri" w:hAnsi="Calibri"/>
          <w:color w:val="auto"/>
        </w:rPr>
        <w:t xml:space="preserve">  </w:t>
      </w:r>
    </w:p>
    <w:p w:rsidR="00AB36BF" w:rsidRPr="000F3A71" w:rsidRDefault="00AB36BF" w:rsidP="007A5BEA">
      <w:pPr>
        <w:pStyle w:val="Default"/>
        <w:jc w:val="both"/>
        <w:rPr>
          <w:rFonts w:ascii="Calibri" w:hAnsi="Calibri" w:cs="Arial"/>
          <w:b/>
          <w:bCs/>
          <w:color w:val="auto"/>
          <w:sz w:val="22"/>
          <w:szCs w:val="22"/>
        </w:rPr>
      </w:pPr>
    </w:p>
    <w:p w:rsidR="00AB36BF" w:rsidRPr="000F3A71" w:rsidRDefault="00AB36BF" w:rsidP="007A5BEA">
      <w:pPr>
        <w:pStyle w:val="Ttulo3"/>
        <w:numPr>
          <w:ilvl w:val="2"/>
          <w:numId w:val="13"/>
        </w:numPr>
        <w:spacing w:before="0"/>
        <w:rPr>
          <w:rFonts w:ascii="Calibri" w:hAnsi="Calibri"/>
          <w:color w:val="auto"/>
          <w:sz w:val="22"/>
          <w:szCs w:val="22"/>
        </w:rPr>
      </w:pPr>
      <w:bookmarkStart w:id="6" w:name="_Toc447609390"/>
      <w:r w:rsidRPr="000F3A71">
        <w:rPr>
          <w:rFonts w:ascii="Calibri" w:hAnsi="Calibri"/>
          <w:color w:val="auto"/>
          <w:sz w:val="22"/>
          <w:szCs w:val="22"/>
        </w:rPr>
        <w:t>Documentación Contractual</w:t>
      </w:r>
      <w:bookmarkEnd w:id="6"/>
    </w:p>
    <w:p w:rsidR="000F3A71" w:rsidRPr="000F3A71" w:rsidRDefault="000F3A71" w:rsidP="007A5BEA">
      <w:pPr>
        <w:jc w:val="both"/>
        <w:rPr>
          <w:rFonts w:ascii="Calibri" w:hAnsi="Calibri" w:cs="Arial"/>
          <w:sz w:val="22"/>
          <w:szCs w:val="22"/>
          <w:lang w:val="es-CR"/>
        </w:rPr>
      </w:pPr>
    </w:p>
    <w:p w:rsidR="00AB36BF" w:rsidRDefault="00AB36BF" w:rsidP="007A5BEA">
      <w:pPr>
        <w:jc w:val="both"/>
        <w:rPr>
          <w:rFonts w:ascii="Calibri" w:hAnsi="Calibri" w:cs="Arial"/>
          <w:sz w:val="22"/>
          <w:szCs w:val="22"/>
          <w:lang w:val="es-CR"/>
        </w:rPr>
      </w:pPr>
      <w:r w:rsidRPr="000F3A71">
        <w:rPr>
          <w:rFonts w:ascii="Calibri" w:hAnsi="Calibri" w:cs="Arial"/>
          <w:sz w:val="22"/>
          <w:szCs w:val="22"/>
          <w:lang w:val="es-CR"/>
        </w:rPr>
        <w:t>La constituyen las presentes condiciones generales, la solicitud de seguro del Tomador y/o Asegurado, las condiciones particulares, las adenda</w:t>
      </w:r>
      <w:r w:rsidR="0004691C" w:rsidRPr="000F3A71">
        <w:rPr>
          <w:rFonts w:ascii="Calibri" w:hAnsi="Calibri" w:cs="Arial"/>
          <w:sz w:val="22"/>
          <w:szCs w:val="22"/>
          <w:lang w:val="es-CR"/>
        </w:rPr>
        <w:t xml:space="preserve">, las </w:t>
      </w:r>
      <w:r w:rsidR="00031389" w:rsidRPr="000F3A71">
        <w:rPr>
          <w:rFonts w:ascii="Calibri" w:hAnsi="Calibri" w:cs="Arial"/>
          <w:sz w:val="22"/>
          <w:szCs w:val="22"/>
          <w:lang w:val="es-CR"/>
        </w:rPr>
        <w:t xml:space="preserve">pólizas de responsabilidad civil </w:t>
      </w:r>
      <w:r w:rsidR="00BF6872" w:rsidRPr="000F3A71">
        <w:rPr>
          <w:rFonts w:ascii="Calibri" w:hAnsi="Calibri" w:cs="Arial"/>
          <w:sz w:val="22"/>
          <w:szCs w:val="22"/>
          <w:lang w:val="es-CR"/>
        </w:rPr>
        <w:t xml:space="preserve">que operaran como </w:t>
      </w:r>
      <w:r w:rsidR="00BF6872" w:rsidRPr="000F3A71">
        <w:rPr>
          <w:rFonts w:ascii="Calibri" w:hAnsi="Calibri" w:cs="Arial"/>
          <w:sz w:val="22"/>
          <w:szCs w:val="22"/>
          <w:lang w:val="es-CR"/>
        </w:rPr>
        <w:lastRenderedPageBreak/>
        <w:t xml:space="preserve">primarias y las </w:t>
      </w:r>
      <w:r w:rsidR="007748D5" w:rsidRPr="000F3A71">
        <w:rPr>
          <w:rFonts w:ascii="Calibri" w:hAnsi="Calibri" w:cs="Arial"/>
          <w:sz w:val="22"/>
          <w:szCs w:val="22"/>
          <w:lang w:val="es-CR"/>
        </w:rPr>
        <w:t xml:space="preserve">pólizas </w:t>
      </w:r>
      <w:r w:rsidR="00BF6872" w:rsidRPr="000F3A71">
        <w:rPr>
          <w:rFonts w:ascii="Calibri" w:hAnsi="Calibri" w:cs="Arial"/>
          <w:sz w:val="22"/>
          <w:szCs w:val="22"/>
          <w:lang w:val="es-CR"/>
        </w:rPr>
        <w:t xml:space="preserve">que </w:t>
      </w:r>
      <w:r w:rsidR="00191F49" w:rsidRPr="000F3A71">
        <w:rPr>
          <w:rFonts w:ascii="Calibri" w:hAnsi="Calibri" w:cs="Arial"/>
          <w:sz w:val="22"/>
          <w:szCs w:val="22"/>
          <w:lang w:val="es-CR"/>
        </w:rPr>
        <w:t>contemplen</w:t>
      </w:r>
      <w:r w:rsidR="00BF6872" w:rsidRPr="000F3A71">
        <w:rPr>
          <w:rFonts w:ascii="Calibri" w:hAnsi="Calibri" w:cs="Arial"/>
          <w:sz w:val="22"/>
          <w:szCs w:val="22"/>
          <w:lang w:val="es-CR"/>
        </w:rPr>
        <w:t xml:space="preserve"> </w:t>
      </w:r>
      <w:r w:rsidR="0004691C" w:rsidRPr="000F3A71">
        <w:rPr>
          <w:rFonts w:ascii="Calibri" w:hAnsi="Calibri" w:cs="Arial"/>
          <w:sz w:val="22"/>
          <w:szCs w:val="22"/>
          <w:lang w:val="es-CR"/>
        </w:rPr>
        <w:t>coberturas de Responsabilidad civil</w:t>
      </w:r>
      <w:r w:rsidR="00BF6872" w:rsidRPr="000F3A71">
        <w:rPr>
          <w:rFonts w:ascii="Calibri" w:hAnsi="Calibri" w:cs="Arial"/>
          <w:sz w:val="22"/>
          <w:szCs w:val="22"/>
          <w:lang w:val="es-CR"/>
        </w:rPr>
        <w:t xml:space="preserve"> en otros ramos</w:t>
      </w:r>
      <w:r w:rsidR="0004691C" w:rsidRPr="000F3A71">
        <w:rPr>
          <w:rFonts w:ascii="Calibri" w:hAnsi="Calibri" w:cs="Arial"/>
          <w:sz w:val="22"/>
          <w:szCs w:val="22"/>
          <w:lang w:val="es-CR"/>
        </w:rPr>
        <w:t xml:space="preserve">, </w:t>
      </w:r>
      <w:r w:rsidR="00BF6872" w:rsidRPr="000F3A71">
        <w:rPr>
          <w:rFonts w:ascii="Calibri" w:hAnsi="Calibri" w:cs="Arial"/>
          <w:sz w:val="22"/>
          <w:szCs w:val="22"/>
          <w:lang w:val="es-CR"/>
        </w:rPr>
        <w:t xml:space="preserve">así como </w:t>
      </w:r>
      <w:r w:rsidRPr="000F3A71">
        <w:rPr>
          <w:rFonts w:ascii="Calibri" w:hAnsi="Calibri" w:cs="Arial"/>
          <w:sz w:val="22"/>
          <w:szCs w:val="22"/>
          <w:lang w:val="es-CR"/>
        </w:rPr>
        <w:t>cualquier declaración del Tomador y/o Asegurado, relativa al riesgo. En cualquier parte de este contrato donde se use la expresión “esta póliza” se entenderá que constituye la documentación ya mencionada.</w:t>
      </w:r>
    </w:p>
    <w:p w:rsidR="003355E7" w:rsidRDefault="003355E7" w:rsidP="007A5BEA">
      <w:pPr>
        <w:jc w:val="both"/>
        <w:rPr>
          <w:rFonts w:ascii="Calibri" w:hAnsi="Calibri" w:cs="Arial"/>
          <w:sz w:val="22"/>
          <w:szCs w:val="22"/>
          <w:lang w:val="es-CR"/>
        </w:rPr>
      </w:pPr>
    </w:p>
    <w:p w:rsidR="003355E7" w:rsidRPr="000F3A71" w:rsidRDefault="003355E7" w:rsidP="003355E7">
      <w:pPr>
        <w:pStyle w:val="Default"/>
        <w:jc w:val="both"/>
        <w:rPr>
          <w:rFonts w:ascii="Calibri" w:hAnsi="Calibri" w:cs="Arial"/>
          <w:color w:val="auto"/>
          <w:sz w:val="22"/>
        </w:rPr>
      </w:pPr>
      <w:r w:rsidRPr="000F3A71">
        <w:rPr>
          <w:rFonts w:ascii="Calibri" w:hAnsi="Calibri" w:cs="Arial"/>
          <w:color w:val="auto"/>
          <w:sz w:val="22"/>
        </w:rPr>
        <w:t>Para fines de interpretación de la Póliza, las Condiciones Particulares, Anexos, Adenda y Endosos prevalecen sobre las Condiciones Generales.</w:t>
      </w:r>
    </w:p>
    <w:p w:rsidR="00B12CA8" w:rsidRPr="000F3A71" w:rsidRDefault="00B12CA8" w:rsidP="007A5BEA">
      <w:pPr>
        <w:jc w:val="both"/>
        <w:rPr>
          <w:rFonts w:ascii="Calibri" w:hAnsi="Calibri" w:cs="Arial"/>
          <w:sz w:val="22"/>
          <w:szCs w:val="22"/>
          <w:lang w:val="es-CR"/>
        </w:rPr>
      </w:pPr>
    </w:p>
    <w:p w:rsidR="00AB36BF" w:rsidRPr="000F3A71" w:rsidRDefault="00AB36BF" w:rsidP="007A5BEA">
      <w:pPr>
        <w:pStyle w:val="Ttulo3"/>
        <w:numPr>
          <w:ilvl w:val="2"/>
          <w:numId w:val="13"/>
        </w:numPr>
        <w:spacing w:before="0"/>
        <w:rPr>
          <w:rFonts w:ascii="Calibri" w:hAnsi="Calibri"/>
          <w:color w:val="auto"/>
          <w:sz w:val="22"/>
          <w:szCs w:val="22"/>
        </w:rPr>
      </w:pPr>
      <w:bookmarkStart w:id="7" w:name="_Toc447609391"/>
      <w:r w:rsidRPr="000F3A71">
        <w:rPr>
          <w:rFonts w:ascii="Calibri" w:hAnsi="Calibri"/>
          <w:color w:val="auto"/>
          <w:sz w:val="22"/>
          <w:szCs w:val="22"/>
        </w:rPr>
        <w:t>Perfeccionamiento del Contrato</w:t>
      </w:r>
      <w:bookmarkEnd w:id="7"/>
    </w:p>
    <w:p w:rsidR="000F3A71" w:rsidRPr="000F3A71" w:rsidRDefault="000F3A71" w:rsidP="007A5BEA">
      <w:pPr>
        <w:tabs>
          <w:tab w:val="left" w:pos="567"/>
        </w:tabs>
        <w:autoSpaceDE w:val="0"/>
        <w:autoSpaceDN w:val="0"/>
        <w:adjustRightInd w:val="0"/>
        <w:jc w:val="both"/>
        <w:rPr>
          <w:rFonts w:ascii="Calibri" w:eastAsiaTheme="minorHAnsi" w:hAnsi="Calibri" w:cs="Arial"/>
          <w:sz w:val="22"/>
          <w:szCs w:val="22"/>
          <w:lang w:val="es-CR" w:eastAsia="en-US"/>
        </w:rPr>
      </w:pPr>
    </w:p>
    <w:p w:rsidR="00AB36BF" w:rsidRPr="000F3A71" w:rsidRDefault="00AB36BF" w:rsidP="007A5BEA">
      <w:pPr>
        <w:tabs>
          <w:tab w:val="left" w:pos="567"/>
        </w:tabs>
        <w:autoSpaceDE w:val="0"/>
        <w:autoSpaceDN w:val="0"/>
        <w:adjustRightInd w:val="0"/>
        <w:jc w:val="both"/>
        <w:rPr>
          <w:rFonts w:ascii="Calibri" w:eastAsiaTheme="minorHAnsi" w:hAnsi="Calibri" w:cs="Arial"/>
          <w:sz w:val="22"/>
          <w:szCs w:val="22"/>
          <w:lang w:val="es-CR" w:eastAsia="en-US"/>
        </w:rPr>
      </w:pPr>
      <w:r w:rsidRPr="000F3A71">
        <w:rPr>
          <w:rFonts w:ascii="Calibri" w:eastAsiaTheme="minorHAnsi" w:hAnsi="Calibri" w:cs="Arial"/>
          <w:sz w:val="22"/>
          <w:szCs w:val="22"/>
          <w:lang w:val="es-CR" w:eastAsia="en-US"/>
        </w:rPr>
        <w:t xml:space="preserve">La solicitud de seguro que cumpla con todos los requerimientos de </w:t>
      </w:r>
      <w:r w:rsidRPr="000F3A71">
        <w:rPr>
          <w:rFonts w:ascii="Calibri" w:eastAsiaTheme="minorHAnsi" w:hAnsi="Calibri" w:cs="Arial"/>
          <w:b/>
          <w:sz w:val="22"/>
          <w:szCs w:val="22"/>
          <w:lang w:val="es-CR" w:eastAsia="en-US"/>
        </w:rPr>
        <w:t>SEGUROS LAFISE</w:t>
      </w:r>
      <w:r w:rsidRPr="000F3A71">
        <w:rPr>
          <w:rFonts w:ascii="Calibri" w:eastAsiaTheme="minorHAnsi" w:hAnsi="Calibri" w:cs="Arial"/>
          <w:sz w:val="22"/>
          <w:szCs w:val="22"/>
          <w:lang w:val="es-CR" w:eastAsia="en-US"/>
        </w:rPr>
        <w:t xml:space="preserve">, deberá ser aceptada o rechazada por este dentro de un plazo máximo de treinta días naturales, contado a partir de la fecha de su recibo. Si </w:t>
      </w:r>
      <w:r w:rsidRPr="000F3A71">
        <w:rPr>
          <w:rFonts w:ascii="Calibri" w:hAnsi="Calibri" w:cs="Arial"/>
          <w:b/>
          <w:sz w:val="22"/>
          <w:szCs w:val="22"/>
          <w:lang w:val="es-CR"/>
        </w:rPr>
        <w:t>SEGUROS LAFISE,</w:t>
      </w:r>
      <w:r w:rsidRPr="000F3A71">
        <w:rPr>
          <w:rFonts w:ascii="Calibri" w:hAnsi="Calibri" w:cs="Arial"/>
          <w:sz w:val="22"/>
          <w:szCs w:val="22"/>
          <w:lang w:val="es-CR"/>
        </w:rPr>
        <w:t xml:space="preserve"> </w:t>
      </w:r>
      <w:r w:rsidRPr="000F3A71">
        <w:rPr>
          <w:rFonts w:ascii="Calibri" w:eastAsiaTheme="minorHAnsi" w:hAnsi="Calibri" w:cs="Arial"/>
          <w:sz w:val="22"/>
          <w:szCs w:val="22"/>
          <w:lang w:val="es-CR" w:eastAsia="en-US"/>
        </w:rPr>
        <w:t xml:space="preserve">no se pronuncia dentro del plazo establecido, la solicitud de seguro se entenderá aceptada a favor del solicitante. En casos de complejidad excepcional, </w:t>
      </w:r>
      <w:r w:rsidRPr="000F3A71">
        <w:rPr>
          <w:rFonts w:ascii="Calibri" w:eastAsiaTheme="minorHAnsi" w:hAnsi="Calibri" w:cs="Arial"/>
          <w:b/>
          <w:sz w:val="22"/>
          <w:szCs w:val="22"/>
          <w:lang w:val="es-CR" w:eastAsia="en-US"/>
        </w:rPr>
        <w:t>SEGUROS LAFISE</w:t>
      </w:r>
      <w:r w:rsidRPr="000F3A71">
        <w:rPr>
          <w:rFonts w:ascii="Calibri" w:eastAsiaTheme="minorHAnsi" w:hAnsi="Calibri" w:cs="Arial"/>
          <w:sz w:val="22"/>
          <w:szCs w:val="22"/>
          <w:lang w:val="es-CR" w:eastAsia="en-US"/>
        </w:rPr>
        <w:t>, deberá indicar al solicitante la fecha posterior en que se pronunciará, la cual no podrá exceder de dos meses.</w:t>
      </w:r>
    </w:p>
    <w:p w:rsidR="00AB36BF" w:rsidRPr="000F3A71" w:rsidRDefault="00AB36BF" w:rsidP="007A5BEA">
      <w:pPr>
        <w:autoSpaceDE w:val="0"/>
        <w:autoSpaceDN w:val="0"/>
        <w:adjustRightInd w:val="0"/>
        <w:rPr>
          <w:rFonts w:ascii="Calibri" w:eastAsiaTheme="minorHAnsi" w:hAnsi="Calibri" w:cs="Arial"/>
          <w:sz w:val="22"/>
          <w:szCs w:val="22"/>
          <w:lang w:val="es-CR" w:eastAsia="en-US"/>
        </w:rPr>
      </w:pPr>
    </w:p>
    <w:p w:rsidR="00AB36BF" w:rsidRPr="000F3A71" w:rsidRDefault="00AB36BF" w:rsidP="007A5BEA">
      <w:pPr>
        <w:autoSpaceDE w:val="0"/>
        <w:autoSpaceDN w:val="0"/>
        <w:adjustRightInd w:val="0"/>
        <w:jc w:val="both"/>
        <w:rPr>
          <w:rFonts w:ascii="Calibri" w:eastAsiaTheme="minorHAnsi" w:hAnsi="Calibri" w:cs="Arial"/>
          <w:sz w:val="22"/>
          <w:szCs w:val="22"/>
          <w:lang w:val="es-CR" w:eastAsia="en-US"/>
        </w:rPr>
      </w:pPr>
      <w:r w:rsidRPr="000F3A71">
        <w:rPr>
          <w:rFonts w:ascii="Calibri" w:eastAsiaTheme="minorHAnsi" w:hAnsi="Calibri" w:cs="Arial"/>
          <w:sz w:val="22"/>
          <w:szCs w:val="22"/>
          <w:lang w:val="es-CR" w:eastAsia="en-US"/>
        </w:rPr>
        <w:t>La solicitud de seguro no obliga al solicitante sino hasta el momento en que se perfecciona el contrato con la aceptación de</w:t>
      </w:r>
      <w:r w:rsidR="00A272A0" w:rsidRPr="000F3A71">
        <w:rPr>
          <w:rFonts w:ascii="Calibri" w:eastAsiaTheme="minorHAnsi" w:hAnsi="Calibri" w:cs="Arial"/>
          <w:sz w:val="22"/>
          <w:szCs w:val="22"/>
          <w:lang w:val="es-CR" w:eastAsia="en-US"/>
        </w:rPr>
        <w:t xml:space="preserve"> </w:t>
      </w:r>
      <w:r w:rsidRPr="000F3A71">
        <w:rPr>
          <w:rFonts w:ascii="Calibri" w:eastAsiaTheme="minorHAnsi" w:hAnsi="Calibri" w:cs="Arial"/>
          <w:b/>
          <w:sz w:val="22"/>
          <w:szCs w:val="22"/>
          <w:lang w:val="es-CR" w:eastAsia="en-US"/>
        </w:rPr>
        <w:t>SEGUROS LAFISE</w:t>
      </w:r>
      <w:r w:rsidRPr="000F3A71">
        <w:rPr>
          <w:rFonts w:ascii="Calibri" w:eastAsiaTheme="minorHAnsi" w:hAnsi="Calibri" w:cs="Arial"/>
          <w:sz w:val="22"/>
          <w:szCs w:val="22"/>
          <w:lang w:val="es-CR" w:eastAsia="en-US"/>
        </w:rPr>
        <w:t>. A la solicitud de seguro se aplicará lo establecido en los artículos 1009 y 1010 del Código Civil de la República de Costa Rica.</w:t>
      </w:r>
    </w:p>
    <w:p w:rsidR="00AB36BF" w:rsidRPr="000F3A71" w:rsidRDefault="00AB36BF" w:rsidP="007A5BEA">
      <w:pPr>
        <w:autoSpaceDE w:val="0"/>
        <w:autoSpaceDN w:val="0"/>
        <w:adjustRightInd w:val="0"/>
        <w:rPr>
          <w:rFonts w:ascii="Calibri" w:eastAsiaTheme="minorHAnsi" w:hAnsi="Calibri" w:cs="Arial"/>
          <w:sz w:val="22"/>
          <w:szCs w:val="22"/>
          <w:lang w:val="es-CR" w:eastAsia="en-US"/>
        </w:rPr>
      </w:pPr>
    </w:p>
    <w:p w:rsidR="00AB36BF" w:rsidRPr="000F3A71" w:rsidRDefault="00AB36BF" w:rsidP="007A5BEA">
      <w:pPr>
        <w:autoSpaceDE w:val="0"/>
        <w:autoSpaceDN w:val="0"/>
        <w:adjustRightInd w:val="0"/>
        <w:jc w:val="both"/>
        <w:rPr>
          <w:rFonts w:ascii="Calibri" w:eastAsiaTheme="minorHAnsi" w:hAnsi="Calibri" w:cs="Arial"/>
          <w:sz w:val="22"/>
          <w:szCs w:val="22"/>
          <w:lang w:val="es-CR" w:eastAsia="en-US"/>
        </w:rPr>
      </w:pPr>
      <w:r w:rsidRPr="000F3A71">
        <w:rPr>
          <w:rFonts w:ascii="Calibri" w:eastAsiaTheme="minorHAnsi" w:hAnsi="Calibri" w:cs="Arial"/>
          <w:sz w:val="22"/>
          <w:szCs w:val="22"/>
          <w:lang w:val="es-CR" w:eastAsia="en-US"/>
        </w:rPr>
        <w:t xml:space="preserve">Cuando haya una cotización de seguros realizada por </w:t>
      </w:r>
      <w:r w:rsidRPr="000F3A71">
        <w:rPr>
          <w:rFonts w:ascii="Calibri" w:eastAsiaTheme="minorHAnsi" w:hAnsi="Calibri" w:cs="Arial"/>
          <w:b/>
          <w:sz w:val="22"/>
          <w:szCs w:val="22"/>
          <w:lang w:val="es-CR" w:eastAsia="en-US"/>
        </w:rPr>
        <w:t>SEGUROS LAFISE</w:t>
      </w:r>
      <w:r w:rsidRPr="000F3A71">
        <w:rPr>
          <w:rFonts w:ascii="Calibri" w:eastAsiaTheme="minorHAnsi" w:hAnsi="Calibri" w:cs="Arial"/>
          <w:sz w:val="22"/>
          <w:szCs w:val="22"/>
          <w:lang w:val="es-CR" w:eastAsia="en-US"/>
        </w:rPr>
        <w:t xml:space="preserve">, dicha cotización de seguros, vincula a </w:t>
      </w:r>
      <w:r w:rsidRPr="000F3A71">
        <w:rPr>
          <w:rFonts w:ascii="Calibri" w:eastAsiaTheme="minorHAnsi" w:hAnsi="Calibri" w:cs="Arial"/>
          <w:b/>
          <w:sz w:val="22"/>
          <w:szCs w:val="22"/>
          <w:lang w:val="es-CR" w:eastAsia="en-US"/>
        </w:rPr>
        <w:t>SEGUROS LAFISE</w:t>
      </w:r>
      <w:r w:rsidRPr="000F3A71">
        <w:rPr>
          <w:rFonts w:ascii="Calibri" w:eastAsiaTheme="minorHAnsi" w:hAnsi="Calibri" w:cs="Arial"/>
          <w:sz w:val="22"/>
          <w:szCs w:val="22"/>
          <w:lang w:val="es-CR" w:eastAsia="en-US"/>
        </w:rPr>
        <w:t xml:space="preserve">, por un plazo de quince días hábiles y, la notificación por escrito de su aceptación dentro de este plazo, por parte del  Tomador y/o Asegurado perfecciona  el contrato. </w:t>
      </w:r>
    </w:p>
    <w:p w:rsidR="00F22EE6" w:rsidRDefault="00F22EE6" w:rsidP="007A5BEA">
      <w:pPr>
        <w:pStyle w:val="Default"/>
        <w:jc w:val="both"/>
        <w:rPr>
          <w:rFonts w:ascii="Calibri" w:hAnsi="Calibri" w:cs="Arial"/>
          <w:b/>
          <w:bCs/>
          <w:color w:val="auto"/>
          <w:sz w:val="22"/>
          <w:szCs w:val="22"/>
        </w:rPr>
      </w:pPr>
    </w:p>
    <w:p w:rsidR="00B12BFB" w:rsidRPr="00F50509" w:rsidRDefault="00B12BFB" w:rsidP="00B12BFB">
      <w:pPr>
        <w:pStyle w:val="Ttulo3"/>
        <w:numPr>
          <w:ilvl w:val="2"/>
          <w:numId w:val="13"/>
        </w:numPr>
        <w:spacing w:before="0"/>
        <w:rPr>
          <w:rFonts w:ascii="Calibri" w:hAnsi="Calibri"/>
          <w:color w:val="auto"/>
          <w:sz w:val="22"/>
          <w:szCs w:val="22"/>
        </w:rPr>
      </w:pPr>
      <w:bookmarkStart w:id="8" w:name="_Toc447609392"/>
      <w:r w:rsidRPr="00F50509">
        <w:rPr>
          <w:rFonts w:ascii="Calibri" w:hAnsi="Calibri"/>
          <w:color w:val="auto"/>
          <w:sz w:val="22"/>
          <w:szCs w:val="22"/>
        </w:rPr>
        <w:t>Formalidades y entrega</w:t>
      </w:r>
      <w:bookmarkEnd w:id="8"/>
    </w:p>
    <w:p w:rsidR="00B12BFB" w:rsidRDefault="00B12BFB" w:rsidP="00B12BFB">
      <w:pPr>
        <w:autoSpaceDE w:val="0"/>
        <w:autoSpaceDN w:val="0"/>
        <w:adjustRightInd w:val="0"/>
        <w:contextualSpacing/>
        <w:jc w:val="both"/>
        <w:rPr>
          <w:rFonts w:ascii="Calibri" w:hAnsi="Calibri" w:cs="Arial"/>
          <w:b/>
          <w:sz w:val="22"/>
          <w:szCs w:val="22"/>
          <w:lang w:val="es-CR"/>
        </w:rPr>
      </w:pPr>
    </w:p>
    <w:p w:rsidR="00B12BFB" w:rsidRPr="000F3A71" w:rsidRDefault="00B12BFB" w:rsidP="00B12BFB">
      <w:pPr>
        <w:autoSpaceDE w:val="0"/>
        <w:autoSpaceDN w:val="0"/>
        <w:adjustRightInd w:val="0"/>
        <w:contextualSpacing/>
        <w:jc w:val="both"/>
        <w:rPr>
          <w:rFonts w:ascii="Calibri" w:hAnsi="Calibri" w:cs="Arial"/>
          <w:sz w:val="22"/>
          <w:szCs w:val="22"/>
          <w:lang w:val="es-CR"/>
        </w:rPr>
      </w:pPr>
      <w:r w:rsidRPr="000F3A71">
        <w:rPr>
          <w:rFonts w:ascii="Calibri" w:hAnsi="Calibri" w:cs="Arial"/>
          <w:b/>
          <w:sz w:val="22"/>
          <w:szCs w:val="22"/>
          <w:lang w:val="es-CR"/>
        </w:rPr>
        <w:t>SEGUROS LAFISE</w:t>
      </w:r>
      <w:r w:rsidRPr="000F3A71">
        <w:rPr>
          <w:rFonts w:ascii="Calibri" w:hAnsi="Calibri" w:cs="Arial"/>
          <w:b/>
          <w:spacing w:val="-2"/>
          <w:sz w:val="22"/>
          <w:szCs w:val="22"/>
          <w:lang w:val="es-CR"/>
        </w:rPr>
        <w:t>,</w:t>
      </w:r>
      <w:r w:rsidRPr="000F3A71">
        <w:rPr>
          <w:rFonts w:ascii="Calibri" w:hAnsi="Calibri" w:cs="Arial"/>
          <w:sz w:val="22"/>
          <w:szCs w:val="22"/>
          <w:lang w:val="es-CR"/>
        </w:rPr>
        <w:t xml:space="preserve"> está obligado a entregar al Tomador y/o Asegurado, la póliza o las adenda que se le adicionen, dentro de los diez días hábiles siguientes a la aceptación del riesgo o la modificación de la póliza.</w:t>
      </w:r>
    </w:p>
    <w:p w:rsidR="00B12BFB" w:rsidRPr="000F3A71" w:rsidRDefault="00B12BFB" w:rsidP="00B12BFB">
      <w:pPr>
        <w:autoSpaceDE w:val="0"/>
        <w:autoSpaceDN w:val="0"/>
        <w:adjustRightInd w:val="0"/>
        <w:contextualSpacing/>
        <w:jc w:val="both"/>
        <w:rPr>
          <w:rFonts w:ascii="Calibri" w:hAnsi="Calibri" w:cs="Arial"/>
          <w:sz w:val="22"/>
          <w:szCs w:val="22"/>
          <w:lang w:val="es-CR"/>
        </w:rPr>
      </w:pPr>
    </w:p>
    <w:p w:rsidR="00B12BFB" w:rsidRPr="000F3A71" w:rsidRDefault="00B12BFB" w:rsidP="00B12BFB">
      <w:pPr>
        <w:autoSpaceDE w:val="0"/>
        <w:autoSpaceDN w:val="0"/>
        <w:adjustRightInd w:val="0"/>
        <w:contextualSpacing/>
        <w:jc w:val="both"/>
        <w:rPr>
          <w:rFonts w:ascii="Calibri" w:hAnsi="Calibri" w:cs="Arial"/>
          <w:sz w:val="22"/>
          <w:szCs w:val="22"/>
          <w:lang w:val="es-CR"/>
        </w:rPr>
      </w:pPr>
      <w:r w:rsidRPr="000F3A71">
        <w:rPr>
          <w:rFonts w:ascii="Calibri" w:hAnsi="Calibri" w:cs="Arial"/>
          <w:sz w:val="22"/>
          <w:szCs w:val="22"/>
          <w:lang w:val="es-CR"/>
        </w:rPr>
        <w:t xml:space="preserve">Cuando </w:t>
      </w:r>
      <w:r w:rsidRPr="000F3A71">
        <w:rPr>
          <w:rFonts w:ascii="Calibri" w:hAnsi="Calibri" w:cs="Arial"/>
          <w:b/>
          <w:sz w:val="22"/>
          <w:szCs w:val="22"/>
          <w:lang w:val="es-CR"/>
        </w:rPr>
        <w:t>SEGUROS LAFISE</w:t>
      </w:r>
      <w:r w:rsidRPr="000F3A71">
        <w:rPr>
          <w:rFonts w:ascii="Calibri" w:hAnsi="Calibri" w:cs="Arial"/>
          <w:b/>
          <w:spacing w:val="-2"/>
          <w:sz w:val="22"/>
          <w:szCs w:val="22"/>
          <w:lang w:val="es-CR"/>
        </w:rPr>
        <w:t xml:space="preserve">, </w:t>
      </w:r>
      <w:r w:rsidRPr="000F3A71">
        <w:rPr>
          <w:rFonts w:ascii="Calibri" w:hAnsi="Calibri" w:cs="Arial"/>
          <w:sz w:val="22"/>
          <w:szCs w:val="22"/>
          <w:lang w:val="es-CR"/>
        </w:rPr>
        <w:t>acepte un riesgo que revista una especial complejidad podrá entregar la póliza en un plazo mayor, previamente convenido con el Tomador y/o Asegurado, siempre y cuando entregue un documento provisional de cobertura dentro de los diez días hábiles indicados.</w:t>
      </w:r>
    </w:p>
    <w:p w:rsidR="00B12BFB" w:rsidRPr="000F3A71" w:rsidRDefault="00B12BFB" w:rsidP="00B12BFB">
      <w:pPr>
        <w:autoSpaceDE w:val="0"/>
        <w:autoSpaceDN w:val="0"/>
        <w:adjustRightInd w:val="0"/>
        <w:contextualSpacing/>
        <w:jc w:val="both"/>
        <w:rPr>
          <w:rFonts w:ascii="Calibri" w:hAnsi="Calibri" w:cs="Arial"/>
          <w:sz w:val="22"/>
          <w:szCs w:val="22"/>
          <w:lang w:val="es-CR"/>
        </w:rPr>
      </w:pPr>
    </w:p>
    <w:p w:rsidR="00B12BFB" w:rsidRPr="000F3A71" w:rsidRDefault="00B12BFB" w:rsidP="00B12BFB">
      <w:pPr>
        <w:autoSpaceDE w:val="0"/>
        <w:autoSpaceDN w:val="0"/>
        <w:adjustRightInd w:val="0"/>
        <w:contextualSpacing/>
        <w:jc w:val="both"/>
        <w:rPr>
          <w:rFonts w:ascii="Calibri" w:hAnsi="Calibri" w:cs="Arial"/>
          <w:sz w:val="22"/>
          <w:szCs w:val="22"/>
          <w:lang w:val="es-CR"/>
        </w:rPr>
      </w:pPr>
      <w:r w:rsidRPr="000F3A71">
        <w:rPr>
          <w:rFonts w:ascii="Calibri" w:hAnsi="Calibri" w:cs="Arial"/>
          <w:sz w:val="22"/>
          <w:szCs w:val="22"/>
          <w:lang w:val="es-CR"/>
        </w:rPr>
        <w:t xml:space="preserve">Si </w:t>
      </w:r>
      <w:r w:rsidRPr="000F3A71">
        <w:rPr>
          <w:rFonts w:ascii="Calibri" w:hAnsi="Calibri" w:cs="Arial"/>
          <w:b/>
          <w:sz w:val="22"/>
          <w:szCs w:val="22"/>
          <w:lang w:val="es-CR"/>
        </w:rPr>
        <w:t>SEGUROS LAFISE</w:t>
      </w:r>
      <w:r w:rsidRPr="000F3A71">
        <w:rPr>
          <w:rFonts w:ascii="Calibri" w:hAnsi="Calibri" w:cs="Arial"/>
          <w:b/>
          <w:spacing w:val="-2"/>
          <w:sz w:val="22"/>
          <w:szCs w:val="22"/>
          <w:lang w:val="es-CR"/>
        </w:rPr>
        <w:t xml:space="preserve">, </w:t>
      </w:r>
      <w:r w:rsidRPr="000F3A71">
        <w:rPr>
          <w:rFonts w:ascii="Calibri" w:hAnsi="Calibri" w:cs="Arial"/>
          <w:sz w:val="22"/>
          <w:szCs w:val="22"/>
          <w:lang w:val="es-CR"/>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0F3A71">
        <w:rPr>
          <w:rFonts w:ascii="Calibri" w:hAnsi="Calibri" w:cs="Arial"/>
          <w:b/>
          <w:sz w:val="22"/>
          <w:szCs w:val="22"/>
          <w:lang w:val="es-CR"/>
        </w:rPr>
        <w:t>SEGUROS LAFISE</w:t>
      </w:r>
      <w:r w:rsidRPr="000F3A71">
        <w:rPr>
          <w:rFonts w:ascii="Calibri" w:hAnsi="Calibri" w:cs="Arial"/>
          <w:b/>
          <w:spacing w:val="-2"/>
          <w:sz w:val="22"/>
          <w:szCs w:val="22"/>
          <w:lang w:val="es-CR"/>
        </w:rPr>
        <w:t xml:space="preserve"> </w:t>
      </w:r>
      <w:r w:rsidRPr="000F3A71">
        <w:rPr>
          <w:rFonts w:ascii="Calibri" w:hAnsi="Calibri" w:cs="Arial"/>
          <w:sz w:val="22"/>
          <w:szCs w:val="22"/>
          <w:lang w:val="es-CR"/>
        </w:rPr>
        <w:t>en la Superintendencia para el mismo ramo y producto por el que se hubiere optado según los términos de la solicitud de seguro.</w:t>
      </w:r>
    </w:p>
    <w:p w:rsidR="00B12BFB" w:rsidRPr="000F3A71" w:rsidRDefault="00B12BFB" w:rsidP="00B12BFB">
      <w:pPr>
        <w:autoSpaceDE w:val="0"/>
        <w:autoSpaceDN w:val="0"/>
        <w:adjustRightInd w:val="0"/>
        <w:contextualSpacing/>
        <w:jc w:val="both"/>
        <w:rPr>
          <w:rFonts w:ascii="Calibri" w:hAnsi="Calibri" w:cs="Arial"/>
          <w:sz w:val="22"/>
          <w:szCs w:val="22"/>
          <w:lang w:val="es-CR"/>
        </w:rPr>
      </w:pPr>
    </w:p>
    <w:p w:rsidR="00B12BFB" w:rsidRPr="000F3A71" w:rsidRDefault="00B12BFB" w:rsidP="00B12BFB">
      <w:pPr>
        <w:autoSpaceDE w:val="0"/>
        <w:autoSpaceDN w:val="0"/>
        <w:adjustRightInd w:val="0"/>
        <w:contextualSpacing/>
        <w:jc w:val="both"/>
        <w:rPr>
          <w:rFonts w:ascii="Calibri" w:hAnsi="Calibri" w:cs="Arial"/>
          <w:sz w:val="22"/>
          <w:szCs w:val="22"/>
          <w:lang w:val="es-CR"/>
        </w:rPr>
      </w:pPr>
      <w:r w:rsidRPr="000F3A71">
        <w:rPr>
          <w:rFonts w:ascii="Calibri" w:hAnsi="Calibri" w:cs="Arial"/>
          <w:b/>
          <w:sz w:val="22"/>
          <w:szCs w:val="22"/>
          <w:lang w:val="es-CR"/>
        </w:rPr>
        <w:t>SEGUROS LAFISE</w:t>
      </w:r>
      <w:r w:rsidRPr="000F3A71">
        <w:rPr>
          <w:rFonts w:ascii="Calibri" w:hAnsi="Calibri" w:cs="Arial"/>
          <w:b/>
          <w:spacing w:val="-2"/>
          <w:sz w:val="22"/>
          <w:szCs w:val="22"/>
          <w:lang w:val="es-CR"/>
        </w:rPr>
        <w:t xml:space="preserve">, </w:t>
      </w:r>
      <w:r w:rsidRPr="000F3A71">
        <w:rPr>
          <w:rFonts w:ascii="Calibri" w:hAnsi="Calibri" w:cs="Arial"/>
          <w:sz w:val="22"/>
          <w:szCs w:val="22"/>
          <w:lang w:val="es-CR"/>
        </w:rPr>
        <w:t>tendrá la obligación de expedir, a solicitud y por cuenta del Tomador y/o Asegurado, el duplicado de la póliza, así como las declaraciones rendidas en la propuesta o solicitud de seguro.</w:t>
      </w:r>
    </w:p>
    <w:p w:rsidR="00B12BFB" w:rsidRDefault="00B12BFB" w:rsidP="007A5BEA">
      <w:pPr>
        <w:pStyle w:val="Default"/>
        <w:jc w:val="both"/>
        <w:rPr>
          <w:rFonts w:ascii="Calibri" w:hAnsi="Calibri" w:cs="Arial"/>
          <w:b/>
          <w:bCs/>
          <w:color w:val="auto"/>
          <w:sz w:val="22"/>
          <w:szCs w:val="22"/>
        </w:rPr>
      </w:pPr>
    </w:p>
    <w:p w:rsidR="00B12BFB" w:rsidRDefault="00B12BFB" w:rsidP="007A5BEA">
      <w:pPr>
        <w:pStyle w:val="Default"/>
        <w:jc w:val="both"/>
        <w:rPr>
          <w:rFonts w:ascii="Calibri" w:hAnsi="Calibri" w:cs="Arial"/>
          <w:b/>
          <w:bCs/>
          <w:color w:val="auto"/>
          <w:sz w:val="22"/>
          <w:szCs w:val="22"/>
        </w:rPr>
      </w:pPr>
    </w:p>
    <w:p w:rsidR="006B65C1" w:rsidRDefault="006B65C1" w:rsidP="007A5BEA">
      <w:pPr>
        <w:pStyle w:val="Default"/>
        <w:jc w:val="both"/>
        <w:rPr>
          <w:rFonts w:ascii="Calibri" w:hAnsi="Calibri" w:cs="Arial"/>
          <w:b/>
          <w:bCs/>
          <w:color w:val="auto"/>
          <w:sz w:val="22"/>
          <w:szCs w:val="22"/>
        </w:rPr>
      </w:pPr>
    </w:p>
    <w:p w:rsidR="006B65C1" w:rsidRDefault="006B65C1" w:rsidP="007A5BEA">
      <w:pPr>
        <w:pStyle w:val="Default"/>
        <w:jc w:val="both"/>
        <w:rPr>
          <w:rFonts w:ascii="Calibri" w:hAnsi="Calibri" w:cs="Arial"/>
          <w:b/>
          <w:bCs/>
          <w:color w:val="auto"/>
          <w:sz w:val="22"/>
          <w:szCs w:val="22"/>
        </w:rPr>
      </w:pPr>
    </w:p>
    <w:p w:rsidR="00B12BFB" w:rsidRDefault="006B65C1" w:rsidP="006B65C1">
      <w:pPr>
        <w:pStyle w:val="Ttulo2"/>
        <w:numPr>
          <w:ilvl w:val="1"/>
          <w:numId w:val="6"/>
        </w:numPr>
        <w:spacing w:before="0" w:line="240" w:lineRule="auto"/>
        <w:rPr>
          <w:rFonts w:ascii="Calibri" w:hAnsi="Calibri"/>
          <w:color w:val="auto"/>
        </w:rPr>
      </w:pPr>
      <w:bookmarkStart w:id="9" w:name="_Toc447609393"/>
      <w:r w:rsidRPr="006B65C1">
        <w:rPr>
          <w:rFonts w:ascii="Calibri" w:hAnsi="Calibri"/>
          <w:color w:val="auto"/>
        </w:rPr>
        <w:lastRenderedPageBreak/>
        <w:t>ÁMBITO DE COBERTURA</w:t>
      </w:r>
      <w:bookmarkEnd w:id="9"/>
    </w:p>
    <w:p w:rsidR="006B65C1" w:rsidRPr="006B65C1" w:rsidRDefault="006B65C1" w:rsidP="006B65C1">
      <w:pPr>
        <w:rPr>
          <w:rFonts w:ascii="Calibri" w:hAnsi="Calibri"/>
          <w:sz w:val="22"/>
          <w:lang w:val="es-CR" w:eastAsia="en-US"/>
        </w:rPr>
      </w:pPr>
    </w:p>
    <w:p w:rsidR="006B65C1" w:rsidRPr="00F50509" w:rsidRDefault="006B65C1" w:rsidP="006B65C1">
      <w:pPr>
        <w:pStyle w:val="Ttulo3"/>
        <w:numPr>
          <w:ilvl w:val="2"/>
          <w:numId w:val="13"/>
        </w:numPr>
        <w:spacing w:before="0"/>
        <w:rPr>
          <w:rFonts w:ascii="Calibri" w:hAnsi="Calibri"/>
          <w:color w:val="auto"/>
          <w:sz w:val="22"/>
          <w:szCs w:val="22"/>
        </w:rPr>
      </w:pPr>
      <w:bookmarkStart w:id="10" w:name="_Toc318297046"/>
      <w:bookmarkStart w:id="11" w:name="_Toc447609394"/>
      <w:r w:rsidRPr="00F50509">
        <w:rPr>
          <w:rFonts w:ascii="Calibri" w:hAnsi="Calibri"/>
          <w:color w:val="auto"/>
          <w:sz w:val="22"/>
          <w:szCs w:val="22"/>
        </w:rPr>
        <w:t>Límite Máximo de Responsabilidad de SEGUROS LAFISE</w:t>
      </w:r>
      <w:bookmarkEnd w:id="10"/>
      <w:bookmarkEnd w:id="11"/>
    </w:p>
    <w:p w:rsidR="006B65C1" w:rsidRDefault="006B65C1" w:rsidP="006B65C1">
      <w:pPr>
        <w:tabs>
          <w:tab w:val="left" w:pos="-720"/>
          <w:tab w:val="left" w:pos="1800"/>
        </w:tabs>
        <w:suppressAutoHyphens/>
        <w:contextualSpacing/>
        <w:jc w:val="both"/>
        <w:rPr>
          <w:rFonts w:ascii="Calibri" w:hAnsi="Calibri" w:cs="Arial"/>
          <w:spacing w:val="-2"/>
          <w:sz w:val="22"/>
          <w:szCs w:val="22"/>
          <w:lang w:val="es-CR"/>
        </w:rPr>
      </w:pPr>
    </w:p>
    <w:p w:rsidR="006B65C1" w:rsidRPr="000F3A71" w:rsidRDefault="006B65C1" w:rsidP="006B65C1">
      <w:pPr>
        <w:tabs>
          <w:tab w:val="left" w:pos="-720"/>
          <w:tab w:val="left" w:pos="1800"/>
        </w:tabs>
        <w:suppressAutoHyphens/>
        <w:contextualSpacing/>
        <w:jc w:val="both"/>
        <w:rPr>
          <w:rFonts w:ascii="Calibri" w:hAnsi="Calibri" w:cs="Arial"/>
          <w:sz w:val="22"/>
          <w:szCs w:val="22"/>
          <w:lang w:val="es-CR"/>
        </w:rPr>
      </w:pPr>
      <w:r w:rsidRPr="000F3A71">
        <w:rPr>
          <w:rFonts w:ascii="Calibri" w:hAnsi="Calibri" w:cs="Arial"/>
          <w:spacing w:val="-2"/>
          <w:sz w:val="22"/>
          <w:szCs w:val="22"/>
          <w:lang w:val="es-CR"/>
        </w:rPr>
        <w:t xml:space="preserve">Queda entendido que la suma asegurada de esta póliza, ha sido fijada por el Tomador y/o Asegurado y representa en cada caso el límite máximo de responsabilidad de </w:t>
      </w:r>
      <w:r w:rsidRPr="000F3A71">
        <w:rPr>
          <w:rFonts w:ascii="Calibri" w:hAnsi="Calibri" w:cs="Arial"/>
          <w:b/>
          <w:bCs/>
          <w:spacing w:val="-2"/>
          <w:sz w:val="22"/>
          <w:szCs w:val="22"/>
          <w:lang w:val="es-CR"/>
        </w:rPr>
        <w:t xml:space="preserve">SEGUROS LAFISE </w:t>
      </w:r>
      <w:r w:rsidRPr="000F3A71">
        <w:rPr>
          <w:rFonts w:ascii="Calibri" w:hAnsi="Calibri" w:cs="Arial"/>
          <w:spacing w:val="-2"/>
          <w:sz w:val="22"/>
          <w:szCs w:val="22"/>
          <w:lang w:val="es-CR"/>
        </w:rPr>
        <w:t xml:space="preserve">en caso de siniestro amparado; considerando como el mínimo o en exceso del monto sobre el cual esta póliza iniciara su cobertura, el monto máximo a indemnizar por la póliza de Responsabilidad Civil Extracontractual que para estos efectos actué como “primaria”. Por lo que es requerimiento de este seguro que la suma asegurada sea especificada en las Condiciones Particulares. </w:t>
      </w:r>
    </w:p>
    <w:p w:rsidR="006B65C1" w:rsidRPr="000F3A71" w:rsidRDefault="006B65C1" w:rsidP="006B65C1">
      <w:pPr>
        <w:jc w:val="both"/>
        <w:rPr>
          <w:rFonts w:ascii="Calibri" w:hAnsi="Calibri" w:cs="Arial"/>
          <w:sz w:val="22"/>
          <w:szCs w:val="22"/>
          <w:lang w:val="es-CR"/>
        </w:rPr>
      </w:pPr>
    </w:p>
    <w:p w:rsidR="006B65C1" w:rsidRPr="000F3A71" w:rsidRDefault="006B65C1" w:rsidP="006B65C1">
      <w:pPr>
        <w:jc w:val="both"/>
        <w:rPr>
          <w:rFonts w:ascii="Calibri" w:hAnsi="Calibri" w:cs="Arial"/>
          <w:sz w:val="22"/>
          <w:szCs w:val="22"/>
          <w:lang w:val="es-CR"/>
        </w:rPr>
      </w:pPr>
      <w:r w:rsidRPr="000F3A71">
        <w:rPr>
          <w:rFonts w:ascii="Calibri" w:hAnsi="Calibri" w:cs="Arial"/>
          <w:sz w:val="22"/>
          <w:szCs w:val="22"/>
          <w:lang w:val="es-CR"/>
        </w:rPr>
        <w:t xml:space="preserve">Si a la fecha de un evento amparado por esta póliza, la suma asegurada es menor a la responsabilidad y/o demanda interpuesta por terceros, según definido en acápite inmediato anterior, </w:t>
      </w:r>
      <w:r w:rsidRPr="000F3A71">
        <w:rPr>
          <w:rFonts w:ascii="Calibri" w:hAnsi="Calibri" w:cs="Arial"/>
          <w:b/>
          <w:bCs/>
          <w:sz w:val="22"/>
          <w:szCs w:val="22"/>
          <w:lang w:val="es-CR"/>
        </w:rPr>
        <w:t xml:space="preserve">SEGUROS LAFISE </w:t>
      </w:r>
      <w:r w:rsidRPr="000F3A71">
        <w:rPr>
          <w:rFonts w:ascii="Calibri" w:hAnsi="Calibri" w:cs="Arial"/>
          <w:sz w:val="22"/>
          <w:szCs w:val="22"/>
          <w:lang w:val="es-CR"/>
        </w:rPr>
        <w:t>indemnizará hasta el límite máximo de responsabilidad contratado.</w:t>
      </w:r>
    </w:p>
    <w:p w:rsidR="006B65C1" w:rsidRPr="000F3A71" w:rsidRDefault="006B65C1" w:rsidP="006B65C1">
      <w:pPr>
        <w:jc w:val="both"/>
        <w:rPr>
          <w:rFonts w:ascii="Calibri" w:hAnsi="Calibri" w:cs="Arial"/>
          <w:sz w:val="22"/>
          <w:szCs w:val="22"/>
          <w:lang w:val="es-CR"/>
        </w:rPr>
      </w:pPr>
    </w:p>
    <w:p w:rsidR="006B65C1" w:rsidRPr="000F3A71" w:rsidRDefault="006B65C1" w:rsidP="006B65C1">
      <w:pPr>
        <w:jc w:val="both"/>
        <w:rPr>
          <w:rFonts w:ascii="Calibri" w:hAnsi="Calibri" w:cs="Arial"/>
          <w:spacing w:val="-2"/>
          <w:sz w:val="22"/>
          <w:szCs w:val="22"/>
          <w:lang w:val="es-CR"/>
        </w:rPr>
      </w:pPr>
      <w:r w:rsidRPr="000F3A71">
        <w:rPr>
          <w:rFonts w:ascii="Calibri" w:hAnsi="Calibri" w:cs="Arial"/>
          <w:b/>
          <w:spacing w:val="-2"/>
          <w:sz w:val="22"/>
          <w:szCs w:val="22"/>
          <w:lang w:val="es-CR"/>
        </w:rPr>
        <w:t xml:space="preserve">SEGUROS LAFISE </w:t>
      </w:r>
      <w:r w:rsidRPr="000F3A71">
        <w:rPr>
          <w:rFonts w:ascii="Calibri" w:hAnsi="Calibri" w:cs="Arial"/>
          <w:spacing w:val="-2"/>
          <w:sz w:val="22"/>
          <w:szCs w:val="22"/>
          <w:lang w:val="es-CR"/>
        </w:rPr>
        <w:t>se reserva la potestad de determinar por medio de peritos el cumplimiento de las condiciones previstas en el presente artículo.</w:t>
      </w:r>
    </w:p>
    <w:p w:rsidR="006B65C1" w:rsidRPr="006B65C1" w:rsidRDefault="006B65C1" w:rsidP="006B65C1">
      <w:pPr>
        <w:rPr>
          <w:rFonts w:ascii="Calibri" w:hAnsi="Calibri"/>
          <w:sz w:val="22"/>
          <w:lang w:val="es-CR" w:eastAsia="en-US"/>
        </w:rPr>
      </w:pPr>
    </w:p>
    <w:p w:rsidR="006B65C1" w:rsidRPr="006B65C1" w:rsidRDefault="006B65C1" w:rsidP="006B65C1">
      <w:pPr>
        <w:pStyle w:val="Ttulo3"/>
        <w:numPr>
          <w:ilvl w:val="2"/>
          <w:numId w:val="13"/>
        </w:numPr>
        <w:spacing w:before="0"/>
        <w:rPr>
          <w:rFonts w:ascii="Calibri" w:hAnsi="Calibri"/>
          <w:color w:val="auto"/>
          <w:sz w:val="22"/>
          <w:szCs w:val="22"/>
        </w:rPr>
      </w:pPr>
      <w:bookmarkStart w:id="12" w:name="_Toc447609395"/>
      <w:r w:rsidRPr="006B65C1">
        <w:rPr>
          <w:rFonts w:ascii="Calibri" w:hAnsi="Calibri"/>
          <w:color w:val="auto"/>
          <w:sz w:val="22"/>
          <w:szCs w:val="22"/>
        </w:rPr>
        <w:t>Alcances del seguro</w:t>
      </w:r>
      <w:bookmarkEnd w:id="12"/>
    </w:p>
    <w:p w:rsidR="006B65C1" w:rsidRDefault="006B65C1" w:rsidP="006B65C1">
      <w:pPr>
        <w:tabs>
          <w:tab w:val="left" w:pos="-720"/>
        </w:tabs>
        <w:suppressAutoHyphens/>
        <w:jc w:val="both"/>
        <w:rPr>
          <w:rFonts w:ascii="Calibri" w:hAnsi="Calibri" w:cs="Arial"/>
          <w:sz w:val="22"/>
          <w:szCs w:val="22"/>
          <w:lang w:val="es-CR"/>
        </w:rPr>
      </w:pPr>
    </w:p>
    <w:p w:rsidR="006B65C1" w:rsidRPr="000F3A71" w:rsidRDefault="006B65C1" w:rsidP="006B65C1">
      <w:pPr>
        <w:tabs>
          <w:tab w:val="left" w:pos="-720"/>
        </w:tabs>
        <w:suppressAutoHyphens/>
        <w:jc w:val="both"/>
        <w:rPr>
          <w:rFonts w:ascii="Calibri" w:hAnsi="Calibri" w:cs="Arial"/>
          <w:sz w:val="22"/>
          <w:szCs w:val="22"/>
          <w:lang w:val="es-CR"/>
        </w:rPr>
      </w:pPr>
      <w:r w:rsidRPr="000F3A71">
        <w:rPr>
          <w:rFonts w:ascii="Calibri" w:hAnsi="Calibri" w:cs="Arial"/>
          <w:sz w:val="22"/>
          <w:szCs w:val="22"/>
          <w:lang w:val="es-CR"/>
        </w:rPr>
        <w:t xml:space="preserve">Dentro de los límites y condiciones establecidos en las Condiciones Particulares de esta póliza, y con sujeción a las exclusiones, restricciones y demás condiciones operativas que fueren  aplicables conforme los términos de estas Condiciones Generales, </w:t>
      </w:r>
      <w:r w:rsidRPr="000F3A71">
        <w:rPr>
          <w:rFonts w:ascii="Calibri" w:hAnsi="Calibri" w:cs="Arial"/>
          <w:b/>
          <w:sz w:val="22"/>
          <w:szCs w:val="22"/>
          <w:lang w:val="es-CR"/>
        </w:rPr>
        <w:t xml:space="preserve">SEGUROS LAFISE </w:t>
      </w:r>
      <w:r w:rsidRPr="000F3A71">
        <w:rPr>
          <w:rFonts w:ascii="Calibri" w:hAnsi="Calibri" w:cs="Arial"/>
          <w:sz w:val="22"/>
          <w:szCs w:val="22"/>
          <w:lang w:val="es-CR"/>
        </w:rPr>
        <w:t>se obliga a cubrir las pérdidas comprendidas dentro del alcance de la Cobertura de estas Condiciones Generales.</w:t>
      </w:r>
    </w:p>
    <w:p w:rsidR="006B65C1" w:rsidRPr="000F3A71" w:rsidRDefault="006B65C1" w:rsidP="006B65C1">
      <w:pPr>
        <w:tabs>
          <w:tab w:val="left" w:pos="-720"/>
        </w:tabs>
        <w:suppressAutoHyphens/>
        <w:jc w:val="both"/>
        <w:rPr>
          <w:rFonts w:ascii="Calibri" w:hAnsi="Calibri" w:cs="Arial"/>
          <w:sz w:val="22"/>
          <w:szCs w:val="22"/>
          <w:lang w:val="es-CR"/>
        </w:rPr>
      </w:pPr>
    </w:p>
    <w:p w:rsidR="006B65C1" w:rsidRPr="006B65C1" w:rsidRDefault="006B65C1" w:rsidP="006B65C1">
      <w:pPr>
        <w:tabs>
          <w:tab w:val="left" w:pos="-720"/>
        </w:tabs>
        <w:suppressAutoHyphens/>
        <w:jc w:val="both"/>
        <w:rPr>
          <w:rFonts w:ascii="Calibri" w:hAnsi="Calibri" w:cs="Arial"/>
          <w:bCs/>
          <w:sz w:val="22"/>
          <w:szCs w:val="22"/>
          <w:lang w:val="es-CR"/>
        </w:rPr>
      </w:pPr>
      <w:bookmarkStart w:id="13" w:name="_Toc318297055"/>
      <w:r w:rsidRPr="000F3A71">
        <w:rPr>
          <w:rFonts w:ascii="Calibri" w:hAnsi="Calibri" w:cs="Arial"/>
          <w:b/>
          <w:bCs/>
          <w:spacing w:val="-2"/>
          <w:sz w:val="22"/>
          <w:szCs w:val="22"/>
          <w:lang w:val="es-CR"/>
        </w:rPr>
        <w:t>SEGUROS LAFISE</w:t>
      </w:r>
      <w:r w:rsidRPr="000F3A71">
        <w:rPr>
          <w:rFonts w:ascii="Calibri" w:hAnsi="Calibri" w:cs="Arial"/>
          <w:bCs/>
          <w:spacing w:val="-2"/>
          <w:sz w:val="22"/>
          <w:szCs w:val="22"/>
          <w:lang w:val="es-CR"/>
        </w:rPr>
        <w:t xml:space="preserve">, se compromete a indemnizar aquellas sumas por las que el Tomador y/o Asegurado, a título de Responsabilidad Civil sea responsable; por los daños y/o perjuicios que haya causado a terceras personas o la propiedad de terceras personas, </w:t>
      </w:r>
      <w:r w:rsidRPr="000F3A71">
        <w:rPr>
          <w:rFonts w:ascii="Calibri" w:hAnsi="Calibri" w:cs="Arial"/>
          <w:sz w:val="22"/>
          <w:szCs w:val="22"/>
          <w:lang w:val="es-CR"/>
        </w:rPr>
        <w:t>siempre y cuando la(s) actividad(es) u operación(es), se encuentren, lleven a cabo, ejerzan o ejecuten dentro del ejercicio de las actividades detalladas en las Condiciones Particulares y a causa directa de los riesgos amparados bajo las pólizas de Responsabilidad Civil Primarias.</w:t>
      </w:r>
    </w:p>
    <w:p w:rsidR="006B65C1" w:rsidRPr="000F3A71" w:rsidRDefault="006B65C1" w:rsidP="006B65C1">
      <w:pPr>
        <w:tabs>
          <w:tab w:val="left" w:pos="-720"/>
        </w:tabs>
        <w:suppressAutoHyphens/>
        <w:jc w:val="both"/>
        <w:rPr>
          <w:rFonts w:ascii="Calibri" w:hAnsi="Calibri" w:cs="Arial"/>
          <w:bCs/>
          <w:spacing w:val="-2"/>
          <w:sz w:val="22"/>
          <w:szCs w:val="22"/>
          <w:lang w:val="es-CR"/>
        </w:rPr>
      </w:pPr>
    </w:p>
    <w:p w:rsidR="006B65C1" w:rsidRPr="00F50509" w:rsidRDefault="006B65C1" w:rsidP="006B65C1">
      <w:pPr>
        <w:pStyle w:val="Ttulo3"/>
        <w:numPr>
          <w:ilvl w:val="2"/>
          <w:numId w:val="13"/>
        </w:numPr>
        <w:spacing w:before="0"/>
        <w:rPr>
          <w:rFonts w:ascii="Calibri" w:hAnsi="Calibri"/>
          <w:color w:val="auto"/>
          <w:sz w:val="22"/>
          <w:szCs w:val="22"/>
        </w:rPr>
      </w:pPr>
      <w:bookmarkStart w:id="14" w:name="_Toc447609396"/>
      <w:r w:rsidRPr="00F50509">
        <w:rPr>
          <w:rFonts w:ascii="Calibri" w:hAnsi="Calibri"/>
          <w:color w:val="auto"/>
          <w:sz w:val="22"/>
          <w:szCs w:val="22"/>
        </w:rPr>
        <w:t>Cobertura de Responsabilidad Civil</w:t>
      </w:r>
      <w:bookmarkEnd w:id="13"/>
      <w:r w:rsidRPr="00F50509">
        <w:rPr>
          <w:rFonts w:ascii="Calibri" w:hAnsi="Calibri"/>
          <w:color w:val="auto"/>
          <w:sz w:val="22"/>
          <w:szCs w:val="22"/>
        </w:rPr>
        <w:t xml:space="preserve"> Extracontractual Umbrella</w:t>
      </w:r>
      <w:bookmarkEnd w:id="14"/>
    </w:p>
    <w:p w:rsidR="006B65C1" w:rsidRPr="000F3A71" w:rsidRDefault="006B65C1" w:rsidP="006B65C1">
      <w:pPr>
        <w:tabs>
          <w:tab w:val="left" w:pos="-720"/>
        </w:tabs>
        <w:suppressAutoHyphens/>
        <w:jc w:val="both"/>
        <w:rPr>
          <w:rFonts w:ascii="Calibri" w:hAnsi="Calibri" w:cs="Arial"/>
          <w:b/>
          <w:spacing w:val="-2"/>
          <w:sz w:val="22"/>
          <w:szCs w:val="22"/>
          <w:lang w:val="es-CR"/>
        </w:rPr>
      </w:pPr>
    </w:p>
    <w:p w:rsidR="006B65C1" w:rsidRPr="000F3A71" w:rsidRDefault="006B65C1" w:rsidP="006B65C1">
      <w:pPr>
        <w:jc w:val="both"/>
        <w:rPr>
          <w:rFonts w:ascii="Calibri" w:hAnsi="Calibri" w:cs="Arial"/>
          <w:sz w:val="22"/>
          <w:szCs w:val="22"/>
          <w:lang w:val="es-CR"/>
        </w:rPr>
      </w:pPr>
      <w:r w:rsidRPr="000F3A71">
        <w:rPr>
          <w:rFonts w:ascii="Calibri" w:hAnsi="Calibri" w:cs="Arial"/>
          <w:b/>
          <w:bCs/>
          <w:sz w:val="22"/>
          <w:szCs w:val="22"/>
          <w:lang w:val="es-CR"/>
        </w:rPr>
        <w:t xml:space="preserve">SEGUROS LAFISE </w:t>
      </w:r>
      <w:r w:rsidRPr="000F3A71">
        <w:rPr>
          <w:rFonts w:ascii="Calibri" w:hAnsi="Calibri" w:cs="Arial"/>
          <w:bCs/>
          <w:sz w:val="22"/>
          <w:szCs w:val="22"/>
          <w:lang w:val="es-CR"/>
        </w:rPr>
        <w:t>ampara l</w:t>
      </w:r>
      <w:r w:rsidRPr="000F3A71">
        <w:rPr>
          <w:rFonts w:ascii="Calibri" w:hAnsi="Calibri" w:cs="Arial"/>
          <w:sz w:val="22"/>
          <w:szCs w:val="22"/>
          <w:lang w:val="es-CR"/>
        </w:rPr>
        <w:t>as responsabilidades legales de orden civil que se refieren a daños o pérdidas que puedan sufrir terceras personas en sus mismas personas y/o daños a sus bienes, a consecuencia de accidentes, actos u omisiones del Tomador y/o Asegurado, de sus trabajadores, empleados o cualesquiera otras personas en relación de dependencia con el Tomador y/o Asegurado.</w:t>
      </w:r>
    </w:p>
    <w:p w:rsidR="006B65C1" w:rsidRPr="000F3A71" w:rsidRDefault="006B65C1" w:rsidP="006B65C1">
      <w:pPr>
        <w:jc w:val="both"/>
        <w:rPr>
          <w:rFonts w:ascii="Calibri" w:hAnsi="Calibri" w:cs="Arial"/>
          <w:sz w:val="22"/>
          <w:szCs w:val="22"/>
          <w:lang w:val="es-CR"/>
        </w:rPr>
      </w:pPr>
    </w:p>
    <w:p w:rsidR="006B65C1" w:rsidRPr="000F3A71" w:rsidRDefault="006B65C1" w:rsidP="006B65C1">
      <w:pPr>
        <w:jc w:val="both"/>
        <w:rPr>
          <w:rFonts w:ascii="Calibri" w:hAnsi="Calibri" w:cs="Arial"/>
          <w:color w:val="000000"/>
          <w:sz w:val="22"/>
          <w:szCs w:val="22"/>
          <w:lang w:val="es-CR"/>
        </w:rPr>
      </w:pPr>
      <w:r w:rsidRPr="000F3A71">
        <w:rPr>
          <w:rFonts w:ascii="Calibri" w:hAnsi="Calibri" w:cs="Arial"/>
          <w:color w:val="000000"/>
          <w:sz w:val="22"/>
          <w:szCs w:val="22"/>
          <w:lang w:val="es-CR"/>
        </w:rPr>
        <w:t>El monto o cuantía a ser indemnizada por responsabilidad civil del Tomador y/o Asegurado derivado de accidente cubierto por este contrato, quedará supeditada con exclusividad a lo que disponga sobre tal particular mediante sentencia, los Tribunales de Justicia de la República de Costa Rica, y en caso de que se acuda a la vía arbitral, en un Centro de Arbitraje autorizado por el Ministerio de Justicia, a lo que se resuelva en el Laudo Arbitral.</w:t>
      </w:r>
    </w:p>
    <w:p w:rsidR="006B65C1" w:rsidRPr="000F3A71" w:rsidRDefault="006B65C1" w:rsidP="006B65C1">
      <w:pPr>
        <w:jc w:val="both"/>
        <w:rPr>
          <w:rFonts w:ascii="Calibri" w:hAnsi="Calibri" w:cs="Arial"/>
          <w:color w:val="000000"/>
          <w:sz w:val="22"/>
          <w:szCs w:val="22"/>
          <w:lang w:val="es-CR"/>
        </w:rPr>
      </w:pPr>
    </w:p>
    <w:p w:rsidR="006B65C1" w:rsidRPr="000F3A71" w:rsidRDefault="006B65C1" w:rsidP="006B65C1">
      <w:pPr>
        <w:ind w:left="5"/>
        <w:jc w:val="both"/>
        <w:rPr>
          <w:rFonts w:ascii="Calibri" w:hAnsi="Calibri" w:cs="Arial"/>
          <w:sz w:val="22"/>
          <w:szCs w:val="22"/>
          <w:lang w:val="es-CR"/>
        </w:rPr>
      </w:pPr>
      <w:r w:rsidRPr="000F3A71">
        <w:rPr>
          <w:rFonts w:ascii="Calibri" w:hAnsi="Calibri" w:cs="Arial"/>
          <w:sz w:val="22"/>
          <w:szCs w:val="22"/>
          <w:lang w:val="es-CR"/>
        </w:rPr>
        <w:t xml:space="preserve">En caso de culpabilidad concurrente entre el perjudicado demandante, y/o cualquiera otra persona que figure como demandante o demandado en la demanda civil, </w:t>
      </w:r>
      <w:r w:rsidRPr="000F3A71">
        <w:rPr>
          <w:rFonts w:ascii="Calibri" w:hAnsi="Calibri" w:cs="Arial"/>
          <w:b/>
          <w:bCs/>
          <w:sz w:val="22"/>
          <w:szCs w:val="22"/>
          <w:lang w:val="es-CR"/>
        </w:rPr>
        <w:t xml:space="preserve">SEGUROS LAFISE </w:t>
      </w:r>
      <w:r w:rsidRPr="000F3A71">
        <w:rPr>
          <w:rFonts w:ascii="Calibri" w:hAnsi="Calibri" w:cs="Arial"/>
          <w:sz w:val="22"/>
          <w:szCs w:val="22"/>
          <w:lang w:val="es-CR"/>
        </w:rPr>
        <w:t xml:space="preserve">será responsable </w:t>
      </w:r>
      <w:r w:rsidRPr="000F3A71">
        <w:rPr>
          <w:rFonts w:ascii="Calibri" w:hAnsi="Calibri" w:cs="Arial"/>
          <w:sz w:val="22"/>
          <w:szCs w:val="22"/>
          <w:lang w:val="es-CR"/>
        </w:rPr>
        <w:lastRenderedPageBreak/>
        <w:t xml:space="preserve">únicamente por la proporción que se fije para el Tomador y/o Asegurado y hasta el monto máximo de responsabilidad de la presente póliza. </w:t>
      </w:r>
    </w:p>
    <w:p w:rsidR="006B65C1" w:rsidRPr="000F3A71" w:rsidRDefault="006B65C1" w:rsidP="006B65C1">
      <w:pPr>
        <w:tabs>
          <w:tab w:val="left" w:pos="-720"/>
        </w:tabs>
        <w:suppressAutoHyphens/>
        <w:jc w:val="both"/>
        <w:rPr>
          <w:rFonts w:ascii="Calibri" w:hAnsi="Calibri" w:cs="Arial"/>
          <w:b/>
          <w:spacing w:val="-2"/>
          <w:sz w:val="22"/>
          <w:szCs w:val="22"/>
          <w:lang w:val="es-CR"/>
        </w:rPr>
      </w:pPr>
    </w:p>
    <w:p w:rsidR="006B65C1" w:rsidRPr="000F3A71" w:rsidRDefault="006B65C1" w:rsidP="006B65C1">
      <w:pPr>
        <w:jc w:val="both"/>
        <w:rPr>
          <w:rFonts w:ascii="Calibri" w:hAnsi="Calibri" w:cs="Arial"/>
          <w:sz w:val="22"/>
          <w:szCs w:val="22"/>
          <w:lang w:val="es-CR"/>
        </w:rPr>
      </w:pPr>
      <w:r w:rsidRPr="000F3A71">
        <w:rPr>
          <w:rFonts w:ascii="Calibri" w:hAnsi="Calibri" w:cs="Arial"/>
          <w:sz w:val="22"/>
          <w:szCs w:val="22"/>
          <w:lang w:val="es-CR"/>
        </w:rPr>
        <w:t xml:space="preserve">Queda entendido y convenido que </w:t>
      </w:r>
      <w:r w:rsidRPr="000F3A71">
        <w:rPr>
          <w:rFonts w:ascii="Calibri" w:hAnsi="Calibri" w:cs="Arial"/>
          <w:b/>
          <w:bCs/>
          <w:sz w:val="22"/>
          <w:szCs w:val="22"/>
          <w:lang w:val="es-CR"/>
        </w:rPr>
        <w:t xml:space="preserve">SEGUROS LAFISE </w:t>
      </w:r>
      <w:r w:rsidRPr="000F3A71">
        <w:rPr>
          <w:rFonts w:ascii="Calibri" w:hAnsi="Calibri" w:cs="Arial"/>
          <w:sz w:val="22"/>
          <w:szCs w:val="22"/>
          <w:lang w:val="es-CR"/>
        </w:rPr>
        <w:t xml:space="preserve">cubre bajo esta póliza las responsabilidades legales de orden civil en las que pueda incurrir el Tomador y/o Asegurado en relación con las operaciones o actividades desarrolladas por el mismo y en exceso de los montos máximos que como responsabilidad de indemnización puedan tener los contratos o pólizas de Responsabilidad Civil Extracontractual, que para efectos de esta póliza actuaran como “primarias”; especificando, que en caso de acontecer un evento cubierto por responsabilidad civil del asegurado, deberán los contratos o pólizas de responsabilidad civil extracontractual “primaria” indemnizar en primera instancia hasta su suma asegurada o monto máximo de su responsabilidad y, en exceso iniciara a operar esta póliza y hasta el monto máximo expuesto en las Condiciones Particulares; las que deberán ser necesariamente pólizas de Responsabilidad Civil Extracontractual o cualquier otra póliza que ampare coberturas de Responsabilidad Civil emitidas por </w:t>
      </w:r>
      <w:r w:rsidRPr="000F3A71">
        <w:rPr>
          <w:rFonts w:ascii="Calibri" w:hAnsi="Calibri" w:cs="Arial"/>
          <w:b/>
          <w:sz w:val="22"/>
          <w:szCs w:val="22"/>
          <w:lang w:val="es-CR"/>
        </w:rPr>
        <w:t>SEGUROS LAFISE</w:t>
      </w:r>
      <w:r w:rsidRPr="000F3A71">
        <w:rPr>
          <w:rFonts w:ascii="Calibri" w:hAnsi="Calibri" w:cs="Arial"/>
          <w:sz w:val="22"/>
          <w:szCs w:val="22"/>
          <w:lang w:val="es-CR"/>
        </w:rPr>
        <w:t>.</w:t>
      </w:r>
    </w:p>
    <w:p w:rsidR="006B65C1" w:rsidRPr="000F3A71" w:rsidRDefault="006B65C1" w:rsidP="006B65C1">
      <w:pPr>
        <w:autoSpaceDE w:val="0"/>
        <w:autoSpaceDN w:val="0"/>
        <w:adjustRightInd w:val="0"/>
        <w:jc w:val="both"/>
        <w:rPr>
          <w:rFonts w:ascii="Calibri" w:eastAsia="Calibri" w:hAnsi="Calibri" w:cs="Arial"/>
          <w:b/>
          <w:bCs/>
          <w:sz w:val="22"/>
          <w:szCs w:val="22"/>
          <w:lang w:val="es-CR" w:eastAsia="es-NI"/>
        </w:rPr>
      </w:pPr>
    </w:p>
    <w:p w:rsidR="006B65C1" w:rsidRPr="00A43ED5" w:rsidRDefault="006B65C1" w:rsidP="006B65C1">
      <w:pPr>
        <w:pStyle w:val="Ttulo3"/>
        <w:numPr>
          <w:ilvl w:val="2"/>
          <w:numId w:val="15"/>
        </w:numPr>
        <w:spacing w:before="0"/>
        <w:rPr>
          <w:rFonts w:ascii="Calibri" w:hAnsi="Calibri"/>
          <w:color w:val="auto"/>
          <w:sz w:val="22"/>
        </w:rPr>
      </w:pPr>
      <w:bookmarkStart w:id="15" w:name="_Toc447609397"/>
      <w:r w:rsidRPr="00A43ED5">
        <w:rPr>
          <w:rFonts w:ascii="Calibri" w:hAnsi="Calibri"/>
          <w:color w:val="auto"/>
          <w:sz w:val="22"/>
        </w:rPr>
        <w:t>Límite de Participación</w:t>
      </w:r>
      <w:bookmarkEnd w:id="15"/>
    </w:p>
    <w:p w:rsidR="006B65C1" w:rsidRPr="000F3A71" w:rsidRDefault="006B65C1" w:rsidP="006B65C1">
      <w:pPr>
        <w:shd w:val="clear" w:color="auto" w:fill="FFFFFF"/>
        <w:jc w:val="both"/>
        <w:rPr>
          <w:rFonts w:ascii="Calibri" w:hAnsi="Calibri" w:cs="Arial"/>
          <w:color w:val="222222"/>
          <w:sz w:val="22"/>
          <w:szCs w:val="22"/>
          <w:lang w:val="es-CR"/>
        </w:rPr>
      </w:pPr>
    </w:p>
    <w:p w:rsidR="006B65C1" w:rsidRPr="000F3A71" w:rsidRDefault="006B65C1" w:rsidP="006B65C1">
      <w:pPr>
        <w:shd w:val="clear" w:color="auto" w:fill="FFFFFF"/>
        <w:jc w:val="both"/>
        <w:rPr>
          <w:rFonts w:ascii="Calibri" w:hAnsi="Calibri" w:cs="Arial"/>
          <w:color w:val="222222"/>
          <w:sz w:val="22"/>
          <w:szCs w:val="22"/>
          <w:lang w:val="es-CR"/>
        </w:rPr>
      </w:pPr>
      <w:r w:rsidRPr="000F3A71">
        <w:rPr>
          <w:rFonts w:ascii="Calibri" w:hAnsi="Calibri" w:cs="Arial"/>
          <w:color w:val="222222"/>
          <w:sz w:val="22"/>
          <w:szCs w:val="22"/>
          <w:lang w:val="es-CR"/>
        </w:rPr>
        <w:t>Suma fija absoluta que es responsabilidad del Tomador y/o Asegurado, expuesta en las Condiciones</w:t>
      </w:r>
      <w:r w:rsidRPr="000F3A71">
        <w:rPr>
          <w:rFonts w:ascii="Calibri" w:hAnsi="Calibri"/>
          <w:sz w:val="22"/>
          <w:szCs w:val="22"/>
          <w:lang w:val="es-CR"/>
        </w:rPr>
        <w:t> P</w:t>
      </w:r>
      <w:r w:rsidRPr="000F3A71">
        <w:rPr>
          <w:rFonts w:ascii="Calibri" w:hAnsi="Calibri" w:cs="Arial"/>
          <w:color w:val="222222"/>
          <w:sz w:val="22"/>
          <w:szCs w:val="22"/>
          <w:lang w:val="es-CR"/>
        </w:rPr>
        <w:t>articulares; y que será disminuida del monto a indemnizar por esta póliza.</w:t>
      </w:r>
    </w:p>
    <w:p w:rsidR="006B65C1" w:rsidRPr="000F3A71" w:rsidRDefault="006B65C1" w:rsidP="006B65C1">
      <w:pPr>
        <w:shd w:val="clear" w:color="auto" w:fill="FFFFFF"/>
        <w:jc w:val="both"/>
        <w:rPr>
          <w:rFonts w:ascii="Calibri" w:hAnsi="Calibri" w:cs="Arial"/>
          <w:color w:val="222222"/>
          <w:sz w:val="22"/>
          <w:szCs w:val="22"/>
          <w:lang w:val="es-CR"/>
        </w:rPr>
      </w:pPr>
    </w:p>
    <w:p w:rsidR="006B65C1" w:rsidRPr="000F3A71" w:rsidRDefault="006B65C1" w:rsidP="006B65C1">
      <w:pPr>
        <w:shd w:val="clear" w:color="auto" w:fill="FFFFFF"/>
        <w:jc w:val="both"/>
        <w:rPr>
          <w:rFonts w:ascii="Calibri" w:hAnsi="Calibri" w:cs="Arial"/>
          <w:color w:val="222222"/>
          <w:sz w:val="22"/>
          <w:szCs w:val="22"/>
          <w:lang w:val="es-CR"/>
        </w:rPr>
      </w:pPr>
      <w:r w:rsidRPr="000F3A71">
        <w:rPr>
          <w:rFonts w:ascii="Calibri" w:hAnsi="Calibri" w:cs="Arial"/>
          <w:color w:val="222222"/>
          <w:sz w:val="22"/>
          <w:szCs w:val="22"/>
          <w:lang w:val="es-CR"/>
        </w:rPr>
        <w:t>El límite de participación opera en aquellos eventos que, siendo susceptibles de amparo por</w:t>
      </w:r>
      <w:r w:rsidRPr="000F3A71">
        <w:rPr>
          <w:rFonts w:ascii="Calibri" w:hAnsi="Calibri" w:cs="Arial"/>
          <w:sz w:val="22"/>
          <w:szCs w:val="22"/>
          <w:lang w:val="es-CR"/>
        </w:rPr>
        <w:t> </w:t>
      </w:r>
      <w:r w:rsidRPr="000F3A71">
        <w:rPr>
          <w:rFonts w:ascii="Calibri" w:hAnsi="Calibri" w:cs="Arial"/>
          <w:color w:val="222222"/>
          <w:sz w:val="22"/>
          <w:szCs w:val="22"/>
          <w:lang w:val="es-CR"/>
        </w:rPr>
        <w:t>pólizas de Responsabilidad Civil</w:t>
      </w:r>
      <w:r w:rsidRPr="000F3A71">
        <w:rPr>
          <w:rFonts w:ascii="Calibri" w:hAnsi="Calibri" w:cs="Arial"/>
          <w:sz w:val="22"/>
          <w:szCs w:val="22"/>
          <w:lang w:val="es-CR"/>
        </w:rPr>
        <w:t> Extracontractual</w:t>
      </w:r>
      <w:r w:rsidRPr="000F3A71">
        <w:rPr>
          <w:rStyle w:val="apple-converted-space"/>
          <w:rFonts w:ascii="Calibri" w:hAnsi="Calibri" w:cs="Arial"/>
          <w:color w:val="222222"/>
          <w:sz w:val="22"/>
          <w:szCs w:val="22"/>
          <w:lang w:val="es-CR"/>
        </w:rPr>
        <w:t xml:space="preserve"> “</w:t>
      </w:r>
      <w:r w:rsidRPr="000F3A71">
        <w:rPr>
          <w:rFonts w:ascii="Calibri" w:hAnsi="Calibri" w:cs="Arial"/>
          <w:color w:val="222222"/>
          <w:sz w:val="22"/>
          <w:szCs w:val="22"/>
          <w:lang w:val="es-CR"/>
        </w:rPr>
        <w:t xml:space="preserve">primarias”, y que por circunstancias ajenas, el bien o riesgo no se encuentre amparado por no haber sido incluido en la póliza de Responsabilidad Civil Extracontractual, </w:t>
      </w:r>
      <w:r w:rsidRPr="000F3A71">
        <w:rPr>
          <w:rFonts w:ascii="Calibri" w:eastAsia="Calibri" w:hAnsi="Calibri" w:cs="Arial"/>
          <w:sz w:val="22"/>
          <w:szCs w:val="22"/>
          <w:lang w:val="es-CR" w:eastAsia="es-NI"/>
        </w:rPr>
        <w:t>no expresamente excluidos por ellas, y</w:t>
      </w:r>
      <w:r w:rsidRPr="000F3A71">
        <w:rPr>
          <w:rFonts w:ascii="Calibri" w:hAnsi="Calibri" w:cs="Arial"/>
          <w:color w:val="222222"/>
          <w:sz w:val="22"/>
          <w:szCs w:val="22"/>
          <w:lang w:val="es-CR"/>
        </w:rPr>
        <w:t xml:space="preserve"> que para efectos de esta póliza actué como “primaria”; se le otorgará cobertura en esta póliza de Responsabilidad Civil Extracontractual Umbrella, en exceso del monto “límite de participación” indicado en las Condiciones Particulares.</w:t>
      </w:r>
    </w:p>
    <w:p w:rsidR="006B65C1" w:rsidRPr="000F3A71" w:rsidRDefault="006B65C1" w:rsidP="006B65C1">
      <w:pPr>
        <w:shd w:val="clear" w:color="auto" w:fill="FFFFFF"/>
        <w:jc w:val="both"/>
        <w:rPr>
          <w:rFonts w:ascii="Calibri" w:hAnsi="Calibri" w:cs="Arial"/>
          <w:color w:val="222222"/>
          <w:sz w:val="22"/>
          <w:szCs w:val="22"/>
          <w:lang w:val="es-CR"/>
        </w:rPr>
      </w:pPr>
      <w:r w:rsidRPr="000F3A71">
        <w:rPr>
          <w:rFonts w:ascii="Calibri" w:hAnsi="Calibri" w:cs="Arial"/>
          <w:color w:val="222222"/>
          <w:sz w:val="22"/>
          <w:szCs w:val="22"/>
          <w:lang w:val="es-CR"/>
        </w:rPr>
        <w:t> </w:t>
      </w:r>
    </w:p>
    <w:p w:rsidR="006B65C1" w:rsidRPr="000F3A71" w:rsidRDefault="006B65C1" w:rsidP="006B65C1">
      <w:pPr>
        <w:shd w:val="clear" w:color="auto" w:fill="FFFFFF"/>
        <w:jc w:val="both"/>
        <w:rPr>
          <w:rFonts w:ascii="Calibri" w:hAnsi="Calibri" w:cs="Arial"/>
          <w:color w:val="222222"/>
          <w:sz w:val="22"/>
          <w:szCs w:val="22"/>
          <w:lang w:val="es-CR"/>
        </w:rPr>
      </w:pPr>
      <w:r w:rsidRPr="000F3A71">
        <w:rPr>
          <w:rFonts w:ascii="Calibri" w:hAnsi="Calibri" w:cs="Arial"/>
          <w:color w:val="222222"/>
          <w:sz w:val="22"/>
          <w:szCs w:val="22"/>
          <w:lang w:val="es-CR"/>
        </w:rPr>
        <w:t>Para este contrato el</w:t>
      </w:r>
      <w:r w:rsidRPr="000F3A71">
        <w:rPr>
          <w:rFonts w:ascii="Calibri" w:hAnsi="Calibri"/>
          <w:sz w:val="22"/>
          <w:szCs w:val="22"/>
          <w:lang w:val="es-CR"/>
        </w:rPr>
        <w:t> </w:t>
      </w:r>
      <w:r w:rsidRPr="000F3A71">
        <w:rPr>
          <w:rFonts w:ascii="Calibri" w:hAnsi="Calibri" w:cs="Arial"/>
          <w:color w:val="222222"/>
          <w:sz w:val="22"/>
          <w:szCs w:val="22"/>
          <w:lang w:val="es-CR"/>
        </w:rPr>
        <w:t>Límite de Participación</w:t>
      </w:r>
      <w:r w:rsidRPr="000F3A71">
        <w:rPr>
          <w:rFonts w:ascii="Calibri" w:hAnsi="Calibri"/>
          <w:sz w:val="22"/>
          <w:szCs w:val="22"/>
          <w:lang w:val="es-CR"/>
        </w:rPr>
        <w:t> </w:t>
      </w:r>
      <w:r w:rsidRPr="000F3A71">
        <w:rPr>
          <w:rFonts w:ascii="Calibri" w:hAnsi="Calibri" w:cs="Arial"/>
          <w:color w:val="222222"/>
          <w:sz w:val="22"/>
          <w:szCs w:val="22"/>
          <w:lang w:val="es-CR"/>
        </w:rPr>
        <w:t>será determinado de acuerdo con el monto</w:t>
      </w:r>
      <w:r w:rsidRPr="000F3A71">
        <w:rPr>
          <w:rFonts w:ascii="Calibri" w:hAnsi="Calibri"/>
          <w:sz w:val="22"/>
          <w:szCs w:val="22"/>
          <w:lang w:val="es-CR"/>
        </w:rPr>
        <w:t> </w:t>
      </w:r>
      <w:r w:rsidRPr="000F3A71">
        <w:rPr>
          <w:rFonts w:ascii="Calibri" w:hAnsi="Calibri" w:cs="Arial"/>
          <w:color w:val="222222"/>
          <w:sz w:val="22"/>
          <w:szCs w:val="22"/>
          <w:lang w:val="es-CR"/>
        </w:rPr>
        <w:t>asegurado de la póliza, según se detalla en la siguiente tabla:</w:t>
      </w:r>
    </w:p>
    <w:p w:rsidR="006B65C1" w:rsidRPr="000F3A71" w:rsidRDefault="006B65C1" w:rsidP="006B65C1">
      <w:pPr>
        <w:autoSpaceDE w:val="0"/>
        <w:autoSpaceDN w:val="0"/>
        <w:adjustRightInd w:val="0"/>
        <w:jc w:val="both"/>
        <w:rPr>
          <w:rFonts w:ascii="Calibri" w:eastAsia="Calibri" w:hAnsi="Calibri" w:cs="Arial"/>
          <w:sz w:val="22"/>
          <w:szCs w:val="22"/>
          <w:lang w:val="es-CR" w:eastAsia="es-NI"/>
        </w:rPr>
      </w:pP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26"/>
        <w:gridCol w:w="1843"/>
      </w:tblGrid>
      <w:tr w:rsidR="006B65C1" w:rsidRPr="00415CB4" w:rsidTr="00F4415A">
        <w:trPr>
          <w:trHeight w:val="20"/>
          <w:jc w:val="center"/>
        </w:trPr>
        <w:tc>
          <w:tcPr>
            <w:tcW w:w="4219" w:type="dxa"/>
            <w:gridSpan w:val="2"/>
            <w:shd w:val="clear" w:color="auto" w:fill="D6E3BC" w:themeFill="accent3" w:themeFillTint="66"/>
            <w:vAlign w:val="center"/>
          </w:tcPr>
          <w:p w:rsidR="006B65C1" w:rsidRPr="00415CB4" w:rsidRDefault="006B65C1" w:rsidP="00F4415A">
            <w:pPr>
              <w:jc w:val="center"/>
              <w:rPr>
                <w:rFonts w:ascii="Calibri" w:hAnsi="Calibri"/>
                <w:b/>
                <w:caps/>
                <w:noProof/>
                <w:sz w:val="20"/>
                <w:szCs w:val="20"/>
                <w:lang w:val="es-CR"/>
              </w:rPr>
            </w:pPr>
            <w:bookmarkStart w:id="16" w:name="_Toc318297057"/>
            <w:r w:rsidRPr="00415CB4">
              <w:rPr>
                <w:rFonts w:ascii="Calibri" w:hAnsi="Calibri"/>
                <w:b/>
                <w:caps/>
                <w:noProof/>
                <w:sz w:val="20"/>
                <w:szCs w:val="20"/>
                <w:lang w:val="es-CR"/>
              </w:rPr>
              <w:t>MONTO ASEGURADO</w:t>
            </w:r>
          </w:p>
        </w:tc>
        <w:tc>
          <w:tcPr>
            <w:tcW w:w="1843" w:type="dxa"/>
            <w:vMerge w:val="restart"/>
            <w:shd w:val="clear" w:color="auto" w:fill="D6E3BC" w:themeFill="accent3" w:themeFillTint="66"/>
            <w:vAlign w:val="center"/>
          </w:tcPr>
          <w:p w:rsidR="006B65C1" w:rsidRPr="00415CB4" w:rsidRDefault="006B65C1" w:rsidP="00F4415A">
            <w:pPr>
              <w:jc w:val="center"/>
              <w:rPr>
                <w:rFonts w:ascii="Calibri" w:hAnsi="Calibri"/>
                <w:b/>
                <w:caps/>
                <w:noProof/>
                <w:sz w:val="20"/>
                <w:szCs w:val="20"/>
                <w:lang w:val="es-CR"/>
              </w:rPr>
            </w:pPr>
            <w:r w:rsidRPr="00415CB4">
              <w:rPr>
                <w:rFonts w:ascii="Calibri" w:hAnsi="Calibri"/>
                <w:b/>
                <w:caps/>
                <w:noProof/>
                <w:sz w:val="20"/>
                <w:szCs w:val="20"/>
                <w:lang w:val="es-CR"/>
              </w:rPr>
              <w:t>LIMITE MINIMO DE PARTICIPACON</w:t>
            </w:r>
          </w:p>
        </w:tc>
      </w:tr>
      <w:tr w:rsidR="006B65C1" w:rsidRPr="00415CB4" w:rsidTr="00F4415A">
        <w:trPr>
          <w:trHeight w:val="20"/>
          <w:jc w:val="center"/>
        </w:trPr>
        <w:tc>
          <w:tcPr>
            <w:tcW w:w="2093" w:type="dxa"/>
            <w:shd w:val="clear" w:color="auto" w:fill="D6E3BC" w:themeFill="accent3" w:themeFillTint="66"/>
            <w:vAlign w:val="center"/>
          </w:tcPr>
          <w:p w:rsidR="006B65C1" w:rsidRPr="00415CB4" w:rsidRDefault="006B65C1" w:rsidP="00F4415A">
            <w:pPr>
              <w:jc w:val="center"/>
              <w:rPr>
                <w:rFonts w:ascii="Calibri" w:hAnsi="Calibri"/>
                <w:b/>
                <w:caps/>
                <w:noProof/>
                <w:sz w:val="20"/>
                <w:szCs w:val="20"/>
                <w:lang w:val="es-CR"/>
              </w:rPr>
            </w:pPr>
            <w:r w:rsidRPr="00415CB4">
              <w:rPr>
                <w:rFonts w:ascii="Calibri" w:hAnsi="Calibri"/>
                <w:b/>
                <w:caps/>
                <w:noProof/>
                <w:sz w:val="20"/>
                <w:szCs w:val="20"/>
                <w:lang w:val="es-CR"/>
              </w:rPr>
              <w:t>Desde</w:t>
            </w:r>
          </w:p>
        </w:tc>
        <w:tc>
          <w:tcPr>
            <w:tcW w:w="2126" w:type="dxa"/>
            <w:shd w:val="clear" w:color="auto" w:fill="D6E3BC" w:themeFill="accent3" w:themeFillTint="66"/>
            <w:vAlign w:val="center"/>
          </w:tcPr>
          <w:p w:rsidR="006B65C1" w:rsidRPr="00415CB4" w:rsidRDefault="006B65C1" w:rsidP="00F4415A">
            <w:pPr>
              <w:jc w:val="center"/>
              <w:rPr>
                <w:rFonts w:ascii="Calibri" w:hAnsi="Calibri"/>
                <w:b/>
                <w:caps/>
                <w:noProof/>
                <w:sz w:val="20"/>
                <w:szCs w:val="20"/>
                <w:lang w:val="es-CR"/>
              </w:rPr>
            </w:pPr>
            <w:r w:rsidRPr="00415CB4">
              <w:rPr>
                <w:rFonts w:ascii="Calibri" w:hAnsi="Calibri"/>
                <w:b/>
                <w:caps/>
                <w:noProof/>
                <w:sz w:val="20"/>
                <w:szCs w:val="20"/>
                <w:lang w:val="es-CR"/>
              </w:rPr>
              <w:t>HASTA</w:t>
            </w:r>
          </w:p>
        </w:tc>
        <w:tc>
          <w:tcPr>
            <w:tcW w:w="1843" w:type="dxa"/>
            <w:vMerge/>
            <w:shd w:val="clear" w:color="auto" w:fill="D6E3BC" w:themeFill="accent3" w:themeFillTint="66"/>
            <w:vAlign w:val="center"/>
          </w:tcPr>
          <w:p w:rsidR="006B65C1" w:rsidRPr="00415CB4" w:rsidRDefault="006B65C1" w:rsidP="00F4415A">
            <w:pPr>
              <w:jc w:val="center"/>
              <w:rPr>
                <w:rFonts w:ascii="Calibri" w:hAnsi="Calibri"/>
                <w:b/>
                <w:caps/>
                <w:noProof/>
                <w:sz w:val="20"/>
                <w:szCs w:val="20"/>
                <w:lang w:val="es-CR"/>
              </w:rPr>
            </w:pPr>
          </w:p>
        </w:tc>
      </w:tr>
      <w:tr w:rsidR="006B65C1" w:rsidRPr="00415CB4" w:rsidTr="00F4415A">
        <w:trPr>
          <w:trHeight w:val="340"/>
          <w:jc w:val="center"/>
        </w:trPr>
        <w:tc>
          <w:tcPr>
            <w:tcW w:w="2093" w:type="dxa"/>
            <w:shd w:val="clear" w:color="auto" w:fill="auto"/>
            <w:vAlign w:val="center"/>
          </w:tcPr>
          <w:p w:rsidR="006B65C1" w:rsidRPr="00415CB4" w:rsidRDefault="006B65C1" w:rsidP="00F4415A">
            <w:pPr>
              <w:jc w:val="center"/>
              <w:rPr>
                <w:rFonts w:ascii="Calibri" w:hAnsi="Calibri"/>
                <w:caps/>
                <w:noProof/>
                <w:sz w:val="20"/>
                <w:szCs w:val="20"/>
                <w:lang w:val="es-CR"/>
              </w:rPr>
            </w:pPr>
            <w:r w:rsidRPr="00415CB4">
              <w:rPr>
                <w:rFonts w:ascii="Calibri" w:hAnsi="Calibri"/>
                <w:caps/>
                <w:noProof/>
                <w:sz w:val="20"/>
                <w:szCs w:val="20"/>
                <w:lang w:val="es-CR"/>
              </w:rPr>
              <w:t>$1.000.000.00</w:t>
            </w:r>
          </w:p>
        </w:tc>
        <w:tc>
          <w:tcPr>
            <w:tcW w:w="2126" w:type="dxa"/>
            <w:shd w:val="clear" w:color="auto" w:fill="auto"/>
            <w:vAlign w:val="center"/>
          </w:tcPr>
          <w:p w:rsidR="006B65C1" w:rsidRPr="00415CB4" w:rsidRDefault="006B65C1" w:rsidP="00F4415A">
            <w:pPr>
              <w:jc w:val="center"/>
              <w:rPr>
                <w:rFonts w:ascii="Calibri" w:hAnsi="Calibri"/>
                <w:sz w:val="20"/>
                <w:szCs w:val="20"/>
                <w:lang w:val="es-CR"/>
              </w:rPr>
            </w:pPr>
            <w:r w:rsidRPr="00415CB4">
              <w:rPr>
                <w:rFonts w:ascii="Calibri" w:hAnsi="Calibri"/>
                <w:caps/>
                <w:noProof/>
                <w:sz w:val="20"/>
                <w:szCs w:val="20"/>
                <w:lang w:val="es-CR"/>
              </w:rPr>
              <w:t>$2.000.000.00</w:t>
            </w:r>
          </w:p>
        </w:tc>
        <w:tc>
          <w:tcPr>
            <w:tcW w:w="1843" w:type="dxa"/>
            <w:shd w:val="clear" w:color="auto" w:fill="auto"/>
            <w:vAlign w:val="center"/>
          </w:tcPr>
          <w:p w:rsidR="006B65C1" w:rsidRPr="00415CB4" w:rsidRDefault="006B65C1" w:rsidP="00F4415A">
            <w:pPr>
              <w:jc w:val="center"/>
              <w:rPr>
                <w:rFonts w:ascii="Calibri" w:hAnsi="Calibri"/>
                <w:caps/>
                <w:noProof/>
                <w:sz w:val="20"/>
                <w:szCs w:val="20"/>
                <w:lang w:val="es-CR"/>
              </w:rPr>
            </w:pPr>
            <w:r w:rsidRPr="00415CB4">
              <w:rPr>
                <w:rFonts w:ascii="Calibri" w:hAnsi="Calibri"/>
                <w:caps/>
                <w:noProof/>
                <w:sz w:val="20"/>
                <w:szCs w:val="20"/>
                <w:lang w:val="es-CR"/>
              </w:rPr>
              <w:t>$20.000.00</w:t>
            </w:r>
          </w:p>
        </w:tc>
      </w:tr>
      <w:tr w:rsidR="006B65C1" w:rsidRPr="00415CB4" w:rsidTr="00F4415A">
        <w:trPr>
          <w:trHeight w:val="340"/>
          <w:jc w:val="center"/>
        </w:trPr>
        <w:tc>
          <w:tcPr>
            <w:tcW w:w="2093" w:type="dxa"/>
            <w:shd w:val="clear" w:color="auto" w:fill="auto"/>
            <w:vAlign w:val="center"/>
          </w:tcPr>
          <w:p w:rsidR="006B65C1" w:rsidRPr="00415CB4" w:rsidRDefault="006B65C1" w:rsidP="00F4415A">
            <w:pPr>
              <w:jc w:val="center"/>
              <w:rPr>
                <w:rFonts w:ascii="Calibri" w:hAnsi="Calibri"/>
                <w:sz w:val="20"/>
                <w:szCs w:val="20"/>
                <w:lang w:val="es-CR"/>
              </w:rPr>
            </w:pPr>
            <w:r w:rsidRPr="00415CB4">
              <w:rPr>
                <w:rFonts w:ascii="Calibri" w:hAnsi="Calibri"/>
                <w:caps/>
                <w:noProof/>
                <w:sz w:val="20"/>
                <w:szCs w:val="20"/>
                <w:lang w:val="es-CR"/>
              </w:rPr>
              <w:t>$2.000.001.00</w:t>
            </w:r>
          </w:p>
        </w:tc>
        <w:tc>
          <w:tcPr>
            <w:tcW w:w="2126" w:type="dxa"/>
            <w:shd w:val="clear" w:color="auto" w:fill="auto"/>
            <w:vAlign w:val="center"/>
          </w:tcPr>
          <w:p w:rsidR="006B65C1" w:rsidRPr="00415CB4" w:rsidRDefault="006B65C1" w:rsidP="00F4415A">
            <w:pPr>
              <w:jc w:val="center"/>
              <w:rPr>
                <w:rFonts w:ascii="Calibri" w:hAnsi="Calibri"/>
                <w:sz w:val="20"/>
                <w:szCs w:val="20"/>
                <w:lang w:val="es-CR"/>
              </w:rPr>
            </w:pPr>
            <w:r w:rsidRPr="00415CB4">
              <w:rPr>
                <w:rFonts w:ascii="Calibri" w:hAnsi="Calibri"/>
                <w:caps/>
                <w:noProof/>
                <w:sz w:val="20"/>
                <w:szCs w:val="20"/>
                <w:lang w:val="es-CR"/>
              </w:rPr>
              <w:t>$3.000.000.00</w:t>
            </w:r>
          </w:p>
        </w:tc>
        <w:tc>
          <w:tcPr>
            <w:tcW w:w="1843" w:type="dxa"/>
            <w:shd w:val="clear" w:color="auto" w:fill="auto"/>
            <w:vAlign w:val="center"/>
          </w:tcPr>
          <w:p w:rsidR="006B65C1" w:rsidRPr="00415CB4" w:rsidRDefault="006B65C1" w:rsidP="00F4415A">
            <w:pPr>
              <w:jc w:val="center"/>
              <w:rPr>
                <w:rFonts w:ascii="Calibri" w:hAnsi="Calibri"/>
                <w:sz w:val="20"/>
                <w:szCs w:val="20"/>
                <w:lang w:val="es-CR"/>
              </w:rPr>
            </w:pPr>
            <w:r w:rsidRPr="00415CB4">
              <w:rPr>
                <w:rFonts w:ascii="Calibri" w:hAnsi="Calibri"/>
                <w:caps/>
                <w:noProof/>
                <w:sz w:val="20"/>
                <w:szCs w:val="20"/>
                <w:lang w:val="es-CR"/>
              </w:rPr>
              <w:t>$30.000.00</w:t>
            </w:r>
          </w:p>
        </w:tc>
      </w:tr>
      <w:tr w:rsidR="006B65C1" w:rsidRPr="00415CB4" w:rsidTr="00F4415A">
        <w:trPr>
          <w:trHeight w:val="340"/>
          <w:jc w:val="center"/>
        </w:trPr>
        <w:tc>
          <w:tcPr>
            <w:tcW w:w="2093" w:type="dxa"/>
            <w:shd w:val="clear" w:color="auto" w:fill="auto"/>
            <w:vAlign w:val="center"/>
          </w:tcPr>
          <w:p w:rsidR="006B65C1" w:rsidRPr="00415CB4" w:rsidRDefault="006B65C1" w:rsidP="00F4415A">
            <w:pPr>
              <w:jc w:val="center"/>
              <w:rPr>
                <w:rFonts w:ascii="Calibri" w:hAnsi="Calibri"/>
                <w:sz w:val="20"/>
                <w:szCs w:val="20"/>
                <w:lang w:val="es-CR"/>
              </w:rPr>
            </w:pPr>
            <w:r w:rsidRPr="00415CB4">
              <w:rPr>
                <w:rFonts w:ascii="Calibri" w:hAnsi="Calibri"/>
                <w:caps/>
                <w:noProof/>
                <w:sz w:val="20"/>
                <w:szCs w:val="20"/>
                <w:lang w:val="es-CR"/>
              </w:rPr>
              <w:t>$3.000.001.00</w:t>
            </w:r>
          </w:p>
        </w:tc>
        <w:tc>
          <w:tcPr>
            <w:tcW w:w="2126" w:type="dxa"/>
            <w:shd w:val="clear" w:color="auto" w:fill="auto"/>
            <w:vAlign w:val="center"/>
          </w:tcPr>
          <w:p w:rsidR="006B65C1" w:rsidRPr="00415CB4" w:rsidRDefault="006B65C1" w:rsidP="00F4415A">
            <w:pPr>
              <w:jc w:val="center"/>
              <w:rPr>
                <w:rFonts w:ascii="Calibri" w:hAnsi="Calibri"/>
                <w:sz w:val="20"/>
                <w:szCs w:val="20"/>
                <w:lang w:val="es-CR"/>
              </w:rPr>
            </w:pPr>
            <w:r w:rsidRPr="00415CB4">
              <w:rPr>
                <w:rFonts w:ascii="Calibri" w:hAnsi="Calibri"/>
                <w:caps/>
                <w:noProof/>
                <w:sz w:val="20"/>
                <w:szCs w:val="20"/>
                <w:lang w:val="es-CR"/>
              </w:rPr>
              <w:t>$4.000.000.00</w:t>
            </w:r>
          </w:p>
        </w:tc>
        <w:tc>
          <w:tcPr>
            <w:tcW w:w="1843" w:type="dxa"/>
            <w:shd w:val="clear" w:color="auto" w:fill="auto"/>
            <w:vAlign w:val="center"/>
          </w:tcPr>
          <w:p w:rsidR="006B65C1" w:rsidRPr="00415CB4" w:rsidRDefault="006B65C1" w:rsidP="00F4415A">
            <w:pPr>
              <w:jc w:val="center"/>
              <w:rPr>
                <w:rFonts w:ascii="Calibri" w:hAnsi="Calibri"/>
                <w:sz w:val="20"/>
                <w:szCs w:val="20"/>
                <w:lang w:val="es-CR"/>
              </w:rPr>
            </w:pPr>
            <w:r w:rsidRPr="00415CB4">
              <w:rPr>
                <w:rFonts w:ascii="Calibri" w:hAnsi="Calibri"/>
                <w:caps/>
                <w:noProof/>
                <w:sz w:val="20"/>
                <w:szCs w:val="20"/>
                <w:lang w:val="es-CR"/>
              </w:rPr>
              <w:t>$40.000.00</w:t>
            </w:r>
          </w:p>
        </w:tc>
      </w:tr>
    </w:tbl>
    <w:p w:rsidR="006B65C1" w:rsidRPr="000F3A71" w:rsidRDefault="006B65C1" w:rsidP="006B65C1">
      <w:pPr>
        <w:rPr>
          <w:rFonts w:ascii="Calibri" w:eastAsia="Calibri" w:hAnsi="Calibri" w:cs="Arial"/>
          <w:sz w:val="22"/>
          <w:szCs w:val="22"/>
          <w:lang w:val="es-CR" w:eastAsia="en-US"/>
        </w:rPr>
      </w:pPr>
    </w:p>
    <w:p w:rsidR="006B65C1" w:rsidRPr="00A43ED5" w:rsidRDefault="006B65C1" w:rsidP="006B65C1">
      <w:pPr>
        <w:pStyle w:val="Ttulo3"/>
        <w:numPr>
          <w:ilvl w:val="2"/>
          <w:numId w:val="15"/>
        </w:numPr>
        <w:spacing w:before="0"/>
        <w:rPr>
          <w:rFonts w:ascii="Calibri" w:hAnsi="Calibri"/>
          <w:color w:val="auto"/>
          <w:sz w:val="22"/>
        </w:rPr>
      </w:pPr>
      <w:bookmarkStart w:id="17" w:name="_Toc447609398"/>
      <w:r w:rsidRPr="00A43ED5">
        <w:rPr>
          <w:rFonts w:ascii="Calibri" w:hAnsi="Calibri"/>
          <w:color w:val="auto"/>
          <w:sz w:val="22"/>
        </w:rPr>
        <w:t>Deducibles</w:t>
      </w:r>
      <w:bookmarkEnd w:id="17"/>
    </w:p>
    <w:p w:rsidR="006B65C1" w:rsidRDefault="006B65C1" w:rsidP="006B65C1">
      <w:pPr>
        <w:rPr>
          <w:rFonts w:ascii="Calibri" w:eastAsia="Calibri" w:hAnsi="Calibri" w:cs="Arial"/>
          <w:sz w:val="22"/>
          <w:szCs w:val="22"/>
          <w:lang w:val="es-CR" w:eastAsia="en-US"/>
        </w:rPr>
      </w:pPr>
    </w:p>
    <w:p w:rsidR="006B65C1" w:rsidRPr="000F3A71" w:rsidRDefault="006B65C1" w:rsidP="006B65C1">
      <w:pPr>
        <w:rPr>
          <w:rFonts w:ascii="Calibri" w:eastAsia="Calibri" w:hAnsi="Calibri" w:cs="Arial"/>
          <w:sz w:val="22"/>
          <w:szCs w:val="22"/>
          <w:lang w:val="es-CR" w:eastAsia="en-US"/>
        </w:rPr>
      </w:pPr>
      <w:r w:rsidRPr="000F3A71">
        <w:rPr>
          <w:rFonts w:ascii="Calibri" w:eastAsia="Calibri" w:hAnsi="Calibri" w:cs="Arial"/>
          <w:sz w:val="22"/>
          <w:szCs w:val="22"/>
          <w:lang w:val="es-CR" w:eastAsia="en-US"/>
        </w:rPr>
        <w:t>No aplican deducibles para esta póliza.</w:t>
      </w:r>
    </w:p>
    <w:p w:rsidR="006B65C1" w:rsidRPr="000F3A71" w:rsidRDefault="006B65C1" w:rsidP="006B65C1">
      <w:pPr>
        <w:rPr>
          <w:rFonts w:ascii="Calibri" w:eastAsia="Calibri" w:hAnsi="Calibri" w:cs="Arial"/>
          <w:sz w:val="22"/>
          <w:szCs w:val="22"/>
          <w:lang w:val="es-CR" w:eastAsia="en-US"/>
        </w:rPr>
      </w:pPr>
    </w:p>
    <w:p w:rsidR="006B65C1" w:rsidRPr="00A43ED5" w:rsidRDefault="006B65C1" w:rsidP="006B65C1">
      <w:pPr>
        <w:pStyle w:val="Ttulo3"/>
        <w:numPr>
          <w:ilvl w:val="2"/>
          <w:numId w:val="15"/>
        </w:numPr>
        <w:spacing w:before="0"/>
        <w:rPr>
          <w:rFonts w:ascii="Calibri" w:hAnsi="Calibri"/>
          <w:color w:val="auto"/>
          <w:sz w:val="22"/>
        </w:rPr>
      </w:pPr>
      <w:bookmarkStart w:id="18" w:name="_Toc447609399"/>
      <w:r w:rsidRPr="00A43ED5">
        <w:rPr>
          <w:rFonts w:ascii="Calibri" w:hAnsi="Calibri"/>
          <w:color w:val="auto"/>
          <w:sz w:val="22"/>
        </w:rPr>
        <w:t>Riesgos no Cubiertos (Exclusiones)</w:t>
      </w:r>
      <w:bookmarkEnd w:id="16"/>
      <w:bookmarkEnd w:id="18"/>
    </w:p>
    <w:p w:rsidR="006B65C1" w:rsidRPr="000F3A71" w:rsidRDefault="006B65C1" w:rsidP="006B65C1">
      <w:pPr>
        <w:rPr>
          <w:rFonts w:ascii="Calibri" w:hAnsi="Calibri" w:cs="Arial"/>
          <w:sz w:val="22"/>
          <w:szCs w:val="22"/>
          <w:lang w:val="es-CR"/>
        </w:rPr>
      </w:pPr>
    </w:p>
    <w:p w:rsidR="006B65C1" w:rsidRDefault="006B65C1" w:rsidP="006B65C1">
      <w:pPr>
        <w:autoSpaceDE w:val="0"/>
        <w:autoSpaceDN w:val="0"/>
        <w:adjustRightInd w:val="0"/>
        <w:jc w:val="both"/>
        <w:rPr>
          <w:rFonts w:ascii="Calibri" w:eastAsia="Calibri" w:hAnsi="Calibri" w:cs="Arial"/>
          <w:b/>
          <w:bCs/>
          <w:szCs w:val="22"/>
          <w:lang w:val="es-CR" w:eastAsia="es-NI"/>
        </w:rPr>
      </w:pPr>
      <w:r w:rsidRPr="00A43ED5">
        <w:rPr>
          <w:rFonts w:ascii="Calibri" w:eastAsia="Calibri" w:hAnsi="Calibri" w:cs="Arial"/>
          <w:b/>
          <w:bCs/>
          <w:szCs w:val="22"/>
          <w:lang w:val="es-CR" w:eastAsia="es-NI"/>
        </w:rPr>
        <w:t>SEGUROS LAFISE, no cubrirá bajo esta póliza lesiones y/o muerte, daños o pérdidas materiales a terceras personas, por pérdidas ni gastos que se produzcan o que sean agravados por los Riesgos Excluidos en las coberturas de responsabilidad civil primarias de los contratos de las cuales este seguro opera en exceso.</w:t>
      </w:r>
    </w:p>
    <w:p w:rsidR="00F2663A" w:rsidRDefault="00F2663A" w:rsidP="006B65C1">
      <w:pPr>
        <w:autoSpaceDE w:val="0"/>
        <w:autoSpaceDN w:val="0"/>
        <w:adjustRightInd w:val="0"/>
        <w:jc w:val="both"/>
        <w:rPr>
          <w:rFonts w:ascii="Calibri" w:eastAsia="Calibri" w:hAnsi="Calibri" w:cs="Arial"/>
          <w:b/>
          <w:bCs/>
          <w:szCs w:val="22"/>
          <w:lang w:val="es-CR" w:eastAsia="es-NI"/>
        </w:rPr>
      </w:pPr>
    </w:p>
    <w:p w:rsidR="006B65C1" w:rsidRPr="00415CB4" w:rsidRDefault="00415CB4" w:rsidP="00415CB4">
      <w:pPr>
        <w:pStyle w:val="Ttulo2"/>
        <w:numPr>
          <w:ilvl w:val="1"/>
          <w:numId w:val="6"/>
        </w:numPr>
        <w:spacing w:before="0" w:line="240" w:lineRule="auto"/>
        <w:rPr>
          <w:rFonts w:ascii="Calibri" w:hAnsi="Calibri"/>
          <w:color w:val="auto"/>
        </w:rPr>
      </w:pPr>
      <w:bookmarkStart w:id="19" w:name="_Toc447609400"/>
      <w:r w:rsidRPr="00415CB4">
        <w:rPr>
          <w:rFonts w:ascii="Calibri" w:hAnsi="Calibri"/>
          <w:color w:val="auto"/>
        </w:rPr>
        <w:t>OBLIGACIONES DEL TOMADOR Y/O ASEGURADO</w:t>
      </w:r>
      <w:bookmarkEnd w:id="19"/>
    </w:p>
    <w:p w:rsidR="006B65C1" w:rsidRDefault="006B65C1" w:rsidP="006B65C1">
      <w:pPr>
        <w:rPr>
          <w:rFonts w:ascii="Calibri" w:hAnsi="Calibri"/>
          <w:sz w:val="22"/>
          <w:lang w:val="es-CR" w:eastAsia="en-US"/>
        </w:rPr>
      </w:pPr>
    </w:p>
    <w:p w:rsidR="00415CB4" w:rsidRPr="00931D07" w:rsidRDefault="00415CB4" w:rsidP="00415CB4">
      <w:pPr>
        <w:pStyle w:val="Ttulo3"/>
        <w:numPr>
          <w:ilvl w:val="2"/>
          <w:numId w:val="13"/>
        </w:numPr>
        <w:spacing w:before="0"/>
        <w:rPr>
          <w:rFonts w:ascii="Calibri" w:hAnsi="Calibri"/>
          <w:color w:val="auto"/>
          <w:sz w:val="22"/>
          <w:szCs w:val="22"/>
        </w:rPr>
      </w:pPr>
      <w:bookmarkStart w:id="20" w:name="_Toc447609401"/>
      <w:r w:rsidRPr="00931D07">
        <w:rPr>
          <w:rFonts w:ascii="Calibri" w:hAnsi="Calibri"/>
          <w:color w:val="auto"/>
          <w:sz w:val="22"/>
          <w:szCs w:val="22"/>
        </w:rPr>
        <w:t xml:space="preserve">Obligaciones </w:t>
      </w:r>
      <w:r>
        <w:rPr>
          <w:rFonts w:ascii="Calibri" w:hAnsi="Calibri"/>
          <w:color w:val="auto"/>
          <w:sz w:val="22"/>
          <w:szCs w:val="22"/>
        </w:rPr>
        <w:t>al ocurrir un siniestro</w:t>
      </w:r>
      <w:bookmarkEnd w:id="20"/>
    </w:p>
    <w:p w:rsidR="00415CB4" w:rsidRPr="000F3A71" w:rsidRDefault="00415CB4" w:rsidP="00415CB4">
      <w:pPr>
        <w:pStyle w:val="Default"/>
        <w:jc w:val="both"/>
        <w:rPr>
          <w:rFonts w:ascii="Calibri" w:eastAsia="Times New Roman" w:hAnsi="Calibri" w:cs="Arial"/>
          <w:color w:val="auto"/>
          <w:sz w:val="22"/>
          <w:szCs w:val="22"/>
          <w:lang w:eastAsia="es-ES"/>
        </w:rPr>
      </w:pPr>
    </w:p>
    <w:p w:rsidR="00415CB4" w:rsidRPr="000F3A71" w:rsidRDefault="00415CB4" w:rsidP="00415CB4">
      <w:pPr>
        <w:pStyle w:val="Default"/>
        <w:numPr>
          <w:ilvl w:val="0"/>
          <w:numId w:val="1"/>
        </w:numPr>
        <w:ind w:left="360"/>
        <w:jc w:val="both"/>
        <w:rPr>
          <w:rFonts w:ascii="Calibri" w:eastAsia="Times New Roman" w:hAnsi="Calibri" w:cs="Arial"/>
          <w:color w:val="auto"/>
          <w:sz w:val="22"/>
          <w:szCs w:val="22"/>
          <w:lang w:eastAsia="es-ES"/>
        </w:rPr>
      </w:pPr>
      <w:r w:rsidRPr="000F3A71">
        <w:rPr>
          <w:rFonts w:ascii="Calibri" w:eastAsia="Times New Roman" w:hAnsi="Calibri" w:cs="Arial"/>
          <w:color w:val="auto"/>
          <w:sz w:val="22"/>
          <w:szCs w:val="22"/>
          <w:shd w:val="clear" w:color="auto" w:fill="FFFFFF" w:themeFill="background1"/>
          <w:lang w:eastAsia="es-ES"/>
        </w:rPr>
        <w:t xml:space="preserve">Al ocurrir el siniestro, el Tomador y/o Asegurado debe dar aviso a </w:t>
      </w:r>
      <w:r w:rsidRPr="000F3A71">
        <w:rPr>
          <w:rFonts w:ascii="Calibri" w:eastAsia="Times New Roman" w:hAnsi="Calibri" w:cs="Arial"/>
          <w:b/>
          <w:color w:val="auto"/>
          <w:sz w:val="22"/>
          <w:szCs w:val="22"/>
          <w:shd w:val="clear" w:color="auto" w:fill="FFFFFF" w:themeFill="background1"/>
          <w:lang w:eastAsia="es-ES"/>
        </w:rPr>
        <w:t>SEGUROS LAFISE</w:t>
      </w:r>
      <w:r w:rsidRPr="000F3A71">
        <w:rPr>
          <w:rFonts w:ascii="Calibri" w:eastAsia="Times New Roman" w:hAnsi="Calibri" w:cs="Arial"/>
          <w:color w:val="auto"/>
          <w:sz w:val="22"/>
          <w:szCs w:val="22"/>
          <w:shd w:val="clear" w:color="auto" w:fill="FFFFFF" w:themeFill="background1"/>
          <w:lang w:eastAsia="es-ES"/>
        </w:rPr>
        <w:t xml:space="preserve"> tan pronto como adquiera conocimiento del hecho, o en todo caso dentro de un plazo no mayor a siete (7) días hábiles, salvo casos de fuerza mayor, debiendo comunicar tan pronto desaparezca el impedimento.</w:t>
      </w:r>
      <w:r w:rsidRPr="000F3A71">
        <w:rPr>
          <w:rFonts w:ascii="Calibri" w:eastAsia="Times New Roman" w:hAnsi="Calibri" w:cs="Arial"/>
          <w:color w:val="auto"/>
          <w:sz w:val="22"/>
          <w:szCs w:val="22"/>
          <w:lang w:eastAsia="es-ES"/>
        </w:rPr>
        <w:t xml:space="preserve"> En caso que el Asegurado se encuentre en posibilidad de realizar el aviso y no lo haga, esto se entenderá como una falta a su deber de colaboración, de conformidad con el artículo 43 de la Ley Reguladora del Contrato de Seguro siempre que </w:t>
      </w:r>
      <w:r w:rsidRPr="000F3A71">
        <w:rPr>
          <w:rFonts w:ascii="Calibri" w:eastAsia="Times New Roman" w:hAnsi="Calibri" w:cs="Arial"/>
          <w:b/>
          <w:color w:val="auto"/>
          <w:sz w:val="22"/>
          <w:szCs w:val="22"/>
          <w:lang w:eastAsia="es-ES"/>
        </w:rPr>
        <w:t>SEGUROS LAFISE</w:t>
      </w:r>
      <w:r w:rsidRPr="000F3A71">
        <w:rPr>
          <w:rFonts w:ascii="Calibri" w:eastAsia="Times New Roman" w:hAnsi="Calibri" w:cs="Arial"/>
          <w:color w:val="auto"/>
          <w:sz w:val="22"/>
          <w:szCs w:val="22"/>
          <w:lang w:eastAsia="es-ES"/>
        </w:rPr>
        <w:t xml:space="preserve"> demuestre que dicha situación afectó de forma significativa su posibilidad de constatar circunstancias relacionadas con el siniestro o estimar la pérdida, en ese caso quedará </w:t>
      </w:r>
      <w:r w:rsidRPr="000F3A71">
        <w:rPr>
          <w:rFonts w:ascii="Calibri" w:eastAsia="Times New Roman" w:hAnsi="Calibri" w:cs="Arial"/>
          <w:b/>
          <w:color w:val="auto"/>
          <w:sz w:val="22"/>
          <w:szCs w:val="22"/>
          <w:lang w:eastAsia="es-ES"/>
        </w:rPr>
        <w:t>SEGUROS LAFISE</w:t>
      </w:r>
      <w:r w:rsidRPr="000F3A71">
        <w:rPr>
          <w:rFonts w:ascii="Calibri" w:eastAsia="Times New Roman" w:hAnsi="Calibri" w:cs="Arial"/>
          <w:color w:val="auto"/>
          <w:sz w:val="22"/>
          <w:szCs w:val="22"/>
          <w:lang w:eastAsia="es-ES"/>
        </w:rPr>
        <w:t xml:space="preserve"> liberado de su obligación de indemnizar.</w:t>
      </w:r>
    </w:p>
    <w:p w:rsidR="00415CB4" w:rsidRPr="000F3A71" w:rsidRDefault="00415CB4" w:rsidP="00415CB4">
      <w:pPr>
        <w:pStyle w:val="Default"/>
        <w:ind w:left="360"/>
        <w:jc w:val="both"/>
        <w:rPr>
          <w:rFonts w:ascii="Calibri" w:eastAsia="Times New Roman" w:hAnsi="Calibri" w:cs="Arial"/>
          <w:color w:val="auto"/>
          <w:sz w:val="22"/>
          <w:szCs w:val="22"/>
          <w:lang w:eastAsia="es-ES"/>
        </w:rPr>
      </w:pPr>
    </w:p>
    <w:p w:rsidR="00415CB4" w:rsidRPr="000F3A71" w:rsidRDefault="00415CB4" w:rsidP="00415CB4">
      <w:pPr>
        <w:pStyle w:val="Default"/>
        <w:numPr>
          <w:ilvl w:val="0"/>
          <w:numId w:val="1"/>
        </w:numPr>
        <w:shd w:val="clear" w:color="auto" w:fill="FFFFFF" w:themeFill="background1"/>
        <w:ind w:left="360"/>
        <w:jc w:val="both"/>
        <w:rPr>
          <w:rFonts w:ascii="Calibri" w:eastAsia="Times New Roman" w:hAnsi="Calibri" w:cs="Arial"/>
          <w:color w:val="auto"/>
          <w:sz w:val="22"/>
          <w:szCs w:val="22"/>
          <w:shd w:val="clear" w:color="auto" w:fill="FFFFFF" w:themeFill="background1"/>
          <w:lang w:eastAsia="es-ES"/>
        </w:rPr>
      </w:pPr>
      <w:r w:rsidRPr="000F3A71">
        <w:rPr>
          <w:rFonts w:ascii="Calibri" w:eastAsia="Times New Roman" w:hAnsi="Calibri" w:cs="Arial"/>
          <w:color w:val="auto"/>
          <w:sz w:val="22"/>
          <w:szCs w:val="22"/>
          <w:shd w:val="clear" w:color="auto" w:fill="FFFFFF" w:themeFill="background1"/>
          <w:lang w:eastAsia="es-ES"/>
        </w:rPr>
        <w:t>A partir de la ocurrencia del evento y durante el proceso de indemnización, el Tomador y/o Asegurado debe adoptar las medidas necesarias y razonables para evitar daños mayores al bien asegurado.</w:t>
      </w:r>
    </w:p>
    <w:p w:rsidR="00415CB4" w:rsidRPr="000F3A71" w:rsidRDefault="00415CB4" w:rsidP="00415CB4">
      <w:pPr>
        <w:pStyle w:val="Default"/>
        <w:ind w:left="360"/>
        <w:jc w:val="both"/>
        <w:rPr>
          <w:rFonts w:ascii="Calibri" w:hAnsi="Calibri" w:cs="Arial"/>
          <w:color w:val="auto"/>
          <w:sz w:val="22"/>
          <w:szCs w:val="22"/>
        </w:rPr>
      </w:pPr>
    </w:p>
    <w:p w:rsidR="00415CB4" w:rsidRPr="000F3A71" w:rsidRDefault="00415CB4" w:rsidP="00415CB4">
      <w:pPr>
        <w:pStyle w:val="Textoindependiente2"/>
        <w:numPr>
          <w:ilvl w:val="0"/>
          <w:numId w:val="1"/>
        </w:numPr>
        <w:ind w:left="360"/>
        <w:rPr>
          <w:rFonts w:ascii="Calibri" w:hAnsi="Calibri" w:cs="Arial"/>
          <w:b w:val="0"/>
          <w:sz w:val="22"/>
          <w:szCs w:val="22"/>
          <w:lang w:val="es-CR"/>
        </w:rPr>
      </w:pPr>
      <w:r w:rsidRPr="000F3A71">
        <w:rPr>
          <w:rFonts w:ascii="Calibri" w:hAnsi="Calibri" w:cs="Arial"/>
          <w:b w:val="0"/>
          <w:sz w:val="22"/>
          <w:szCs w:val="22"/>
          <w:lang w:val="es-CR"/>
        </w:rPr>
        <w:t xml:space="preserve">En caso de que se sospeche haya ocurrido daño malicioso, inmediatamente informará al organismo o autoridad judicial competente y prestará toda la asistencia razonable para el descubrimiento y castigo de la persona culpable, así como en la investigación desarrollada por dicha entidad judicial. </w:t>
      </w:r>
    </w:p>
    <w:p w:rsidR="00415CB4" w:rsidRPr="000F3A71" w:rsidRDefault="00415CB4" w:rsidP="00415CB4">
      <w:pPr>
        <w:pStyle w:val="Textoindependiente2"/>
        <w:ind w:left="360"/>
        <w:rPr>
          <w:rFonts w:ascii="Calibri" w:hAnsi="Calibri" w:cs="Arial"/>
          <w:b w:val="0"/>
          <w:sz w:val="22"/>
          <w:szCs w:val="22"/>
          <w:lang w:val="es-CR"/>
        </w:rPr>
      </w:pPr>
    </w:p>
    <w:p w:rsidR="00415CB4" w:rsidRPr="000F3A71" w:rsidRDefault="00415CB4" w:rsidP="00415CB4">
      <w:pPr>
        <w:pStyle w:val="Textoindependiente2"/>
        <w:numPr>
          <w:ilvl w:val="0"/>
          <w:numId w:val="1"/>
        </w:numPr>
        <w:ind w:left="360"/>
        <w:rPr>
          <w:rFonts w:ascii="Calibri" w:hAnsi="Calibri" w:cs="Arial"/>
          <w:b w:val="0"/>
          <w:sz w:val="22"/>
          <w:szCs w:val="22"/>
          <w:lang w:val="es-CR"/>
        </w:rPr>
      </w:pPr>
      <w:r w:rsidRPr="000F3A71">
        <w:rPr>
          <w:rFonts w:ascii="Calibri" w:hAnsi="Calibri" w:cs="Arial"/>
          <w:b w:val="0"/>
          <w:sz w:val="22"/>
          <w:szCs w:val="22"/>
          <w:lang w:val="es-CR"/>
        </w:rPr>
        <w:t xml:space="preserve">Emplear los medios a su alcance para disminuir las consecuencias del siniestro, incluyendo la obligación de no desatender la cosa asegurada. El incumplimiento de esta obligación facultará a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para reducir su prestación en proporción al daño que se pudo haber evitado.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quedará liberado de toda prestación derivada del siniestro si el Tomador y/o Asegurado incumpliera esta obligación con dolo. </w:t>
      </w:r>
    </w:p>
    <w:p w:rsidR="00415CB4" w:rsidRPr="000F3A71" w:rsidRDefault="00415CB4" w:rsidP="00415CB4">
      <w:pPr>
        <w:pStyle w:val="Textoindependiente2"/>
        <w:ind w:left="360"/>
        <w:rPr>
          <w:rFonts w:ascii="Calibri" w:hAnsi="Calibri" w:cs="Arial"/>
          <w:b w:val="0"/>
          <w:sz w:val="22"/>
          <w:szCs w:val="22"/>
          <w:lang w:val="es-CR"/>
        </w:rPr>
      </w:pPr>
    </w:p>
    <w:p w:rsidR="00415CB4" w:rsidRPr="000F3A71" w:rsidRDefault="00415CB4" w:rsidP="00415CB4">
      <w:pPr>
        <w:pStyle w:val="Textoindependiente2"/>
        <w:numPr>
          <w:ilvl w:val="0"/>
          <w:numId w:val="1"/>
        </w:numPr>
        <w:ind w:left="360"/>
        <w:rPr>
          <w:rFonts w:ascii="Calibri" w:hAnsi="Calibri" w:cs="Arial"/>
          <w:b w:val="0"/>
          <w:sz w:val="22"/>
          <w:szCs w:val="22"/>
          <w:lang w:val="es-CR"/>
        </w:rPr>
      </w:pPr>
      <w:r w:rsidRPr="000F3A71">
        <w:rPr>
          <w:rFonts w:ascii="Calibri" w:hAnsi="Calibri" w:cs="Arial"/>
          <w:b w:val="0"/>
          <w:sz w:val="22"/>
          <w:szCs w:val="22"/>
          <w:lang w:val="es-CR"/>
        </w:rPr>
        <w:t xml:space="preserve">No podrá hacerse dejación total o parcial de los bienes asegurados y siniestrados a favor de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a menos que las partes lo convengan expresamente. En caso de incumplimiento de lo anterior,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no estará obligado a cancelar las sumas correspondientes al salvamento. </w:t>
      </w:r>
    </w:p>
    <w:p w:rsidR="00415CB4" w:rsidRPr="000F3A71" w:rsidRDefault="00415CB4" w:rsidP="00415CB4">
      <w:pPr>
        <w:pStyle w:val="Textoindependiente2"/>
        <w:ind w:left="360"/>
        <w:rPr>
          <w:rFonts w:ascii="Calibri" w:hAnsi="Calibri" w:cs="Arial"/>
          <w:b w:val="0"/>
          <w:sz w:val="22"/>
          <w:szCs w:val="22"/>
          <w:lang w:val="es-CR"/>
        </w:rPr>
      </w:pPr>
    </w:p>
    <w:p w:rsidR="00415CB4" w:rsidRPr="000F3A71" w:rsidRDefault="00415CB4" w:rsidP="00415CB4">
      <w:pPr>
        <w:pStyle w:val="Textoindependiente2"/>
        <w:numPr>
          <w:ilvl w:val="0"/>
          <w:numId w:val="1"/>
        </w:numPr>
        <w:ind w:left="360"/>
        <w:rPr>
          <w:rFonts w:ascii="Calibri" w:hAnsi="Calibri" w:cs="Arial"/>
          <w:b w:val="0"/>
          <w:sz w:val="22"/>
          <w:szCs w:val="22"/>
          <w:lang w:val="es-CR"/>
        </w:rPr>
      </w:pPr>
      <w:r w:rsidRPr="000F3A71">
        <w:rPr>
          <w:rFonts w:ascii="Calibri" w:hAnsi="Calibri" w:cs="Arial"/>
          <w:b w:val="0"/>
          <w:sz w:val="22"/>
          <w:szCs w:val="22"/>
          <w:lang w:val="es-CR"/>
        </w:rPr>
        <w:t xml:space="preserve">Dentro de los 15 (quince) días hábiles posteriores al de la presentación del aviso de accidente, o en el plazo que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le hubiera concedido por escrito, presentar, un detalle que contenga una descripción pormenorizada sobre el hecho sucedido, así como de los daños y/o lesiones ocasionadas, junto con los detalles de cualquier otro seguro que ampare a la (s) víctima (s) y/o a los bienes dañados. </w:t>
      </w:r>
    </w:p>
    <w:p w:rsidR="00415CB4" w:rsidRPr="000F3A71" w:rsidRDefault="00415CB4" w:rsidP="00415CB4">
      <w:pPr>
        <w:pStyle w:val="Textoindependiente2"/>
        <w:ind w:left="360"/>
        <w:rPr>
          <w:rFonts w:ascii="Calibri" w:hAnsi="Calibri" w:cs="Arial"/>
          <w:b w:val="0"/>
          <w:sz w:val="22"/>
          <w:szCs w:val="22"/>
          <w:lang w:val="es-CR"/>
        </w:rPr>
      </w:pPr>
    </w:p>
    <w:p w:rsidR="00415CB4" w:rsidRPr="000F3A71" w:rsidRDefault="00415CB4" w:rsidP="00415CB4">
      <w:pPr>
        <w:pStyle w:val="Textoindependiente2"/>
        <w:numPr>
          <w:ilvl w:val="0"/>
          <w:numId w:val="1"/>
        </w:numPr>
        <w:ind w:left="360"/>
        <w:rPr>
          <w:rFonts w:ascii="Calibri" w:hAnsi="Calibri" w:cs="Arial"/>
          <w:b w:val="0"/>
          <w:sz w:val="22"/>
          <w:szCs w:val="22"/>
          <w:lang w:val="es-CR"/>
        </w:rPr>
      </w:pPr>
      <w:r w:rsidRPr="000F3A71">
        <w:rPr>
          <w:rFonts w:ascii="Calibri" w:hAnsi="Calibri" w:cs="Arial"/>
          <w:b w:val="0"/>
          <w:sz w:val="22"/>
          <w:szCs w:val="22"/>
          <w:lang w:val="es-CR"/>
        </w:rPr>
        <w:t xml:space="preserve">Entregar todas las pruebas e información necesarias con respecto a la solicitud de indemnización a medida que éstas sean requeridas. </w:t>
      </w:r>
    </w:p>
    <w:p w:rsidR="00415CB4" w:rsidRPr="000F3A71" w:rsidRDefault="00415CB4" w:rsidP="00415CB4">
      <w:pPr>
        <w:pStyle w:val="Textoindependiente2"/>
        <w:ind w:left="720"/>
        <w:rPr>
          <w:rFonts w:ascii="Calibri" w:hAnsi="Calibri" w:cs="Arial"/>
          <w:sz w:val="22"/>
          <w:szCs w:val="22"/>
          <w:lang w:val="es-CR"/>
        </w:rPr>
      </w:pPr>
    </w:p>
    <w:p w:rsidR="00415CB4" w:rsidRPr="000F3A71" w:rsidRDefault="00415CB4" w:rsidP="00415CB4">
      <w:pPr>
        <w:jc w:val="both"/>
        <w:rPr>
          <w:rFonts w:ascii="Calibri" w:hAnsi="Calibri" w:cs="Arial"/>
          <w:b/>
          <w:sz w:val="22"/>
          <w:szCs w:val="22"/>
          <w:lang w:val="es-CR"/>
        </w:rPr>
      </w:pPr>
      <w:r w:rsidRPr="000F3A71">
        <w:rPr>
          <w:rFonts w:ascii="Calibri" w:hAnsi="Calibri" w:cs="Arial"/>
          <w:b/>
          <w:sz w:val="22"/>
          <w:szCs w:val="22"/>
          <w:lang w:val="es-CR"/>
        </w:rPr>
        <w:t>Si por motivos de fuerza mayor y/o razones ajenas a su voluntad y/o situaciones fuera de su control, el Tomador y/o Asegurado:</w:t>
      </w:r>
    </w:p>
    <w:p w:rsidR="00415CB4" w:rsidRPr="000F3A71" w:rsidRDefault="00415CB4" w:rsidP="00415CB4">
      <w:pPr>
        <w:ind w:left="360"/>
        <w:jc w:val="both"/>
        <w:rPr>
          <w:rFonts w:ascii="Calibri" w:hAnsi="Calibri" w:cs="Arial"/>
          <w:b/>
          <w:sz w:val="22"/>
          <w:szCs w:val="22"/>
          <w:lang w:val="es-CR"/>
        </w:rPr>
      </w:pPr>
    </w:p>
    <w:p w:rsidR="00415CB4" w:rsidRPr="000F3A71" w:rsidRDefault="00415CB4" w:rsidP="00415CB4">
      <w:pPr>
        <w:pStyle w:val="Textoindependiente2"/>
        <w:numPr>
          <w:ilvl w:val="0"/>
          <w:numId w:val="1"/>
        </w:numPr>
        <w:ind w:left="360"/>
        <w:rPr>
          <w:rFonts w:ascii="Calibri" w:hAnsi="Calibri" w:cs="Arial"/>
          <w:b w:val="0"/>
          <w:sz w:val="22"/>
          <w:szCs w:val="22"/>
          <w:lang w:val="es-CR"/>
        </w:rPr>
      </w:pPr>
      <w:r w:rsidRPr="000F3A71">
        <w:rPr>
          <w:rFonts w:ascii="Calibri" w:hAnsi="Calibri" w:cs="Arial"/>
          <w:b w:val="0"/>
          <w:sz w:val="22"/>
          <w:szCs w:val="22"/>
          <w:lang w:val="es-CR"/>
        </w:rPr>
        <w:t xml:space="preserve"> Le fue imposible notificar el evento de forma inmediata, para que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pudiera constatar oportunamente las circunstancias relacionadas con el siniestro.</w:t>
      </w:r>
    </w:p>
    <w:p w:rsidR="00415CB4" w:rsidRPr="000F3A71" w:rsidRDefault="00415CB4" w:rsidP="00415CB4">
      <w:pPr>
        <w:pStyle w:val="Textoindependiente2"/>
        <w:ind w:left="360"/>
        <w:rPr>
          <w:rFonts w:ascii="Calibri" w:hAnsi="Calibri" w:cs="Arial"/>
          <w:b w:val="0"/>
          <w:sz w:val="22"/>
          <w:szCs w:val="22"/>
          <w:lang w:val="es-CR"/>
        </w:rPr>
      </w:pPr>
    </w:p>
    <w:p w:rsidR="00415CB4" w:rsidRPr="000F3A71" w:rsidRDefault="00415CB4" w:rsidP="00415CB4">
      <w:pPr>
        <w:pStyle w:val="Textoindependiente2"/>
        <w:numPr>
          <w:ilvl w:val="0"/>
          <w:numId w:val="1"/>
        </w:numPr>
        <w:ind w:left="360"/>
        <w:rPr>
          <w:rFonts w:ascii="Calibri" w:hAnsi="Calibri" w:cs="Arial"/>
          <w:b w:val="0"/>
          <w:sz w:val="22"/>
          <w:szCs w:val="22"/>
          <w:lang w:val="es-CR"/>
        </w:rPr>
      </w:pPr>
      <w:r w:rsidRPr="000F3A71">
        <w:rPr>
          <w:rFonts w:ascii="Calibri" w:hAnsi="Calibri" w:cs="Arial"/>
          <w:b w:val="0"/>
          <w:sz w:val="22"/>
          <w:szCs w:val="22"/>
          <w:lang w:val="es-CR"/>
        </w:rPr>
        <w:t xml:space="preserve">El notificar el evento de forma inmediata para que </w:t>
      </w:r>
      <w:r w:rsidRPr="000F3A71">
        <w:rPr>
          <w:rFonts w:ascii="Calibri" w:hAnsi="Calibri" w:cs="Arial"/>
          <w:sz w:val="22"/>
          <w:szCs w:val="22"/>
          <w:lang w:val="es-CR"/>
        </w:rPr>
        <w:t>SEGUROS LAFISE</w:t>
      </w:r>
      <w:r w:rsidRPr="000F3A71">
        <w:rPr>
          <w:rFonts w:ascii="Calibri" w:hAnsi="Calibri" w:cs="Arial"/>
          <w:spacing w:val="-2"/>
          <w:sz w:val="22"/>
          <w:szCs w:val="22"/>
          <w:lang w:val="es-CR"/>
        </w:rPr>
        <w:t>,</w:t>
      </w:r>
      <w:r w:rsidRPr="000F3A71">
        <w:rPr>
          <w:rFonts w:ascii="Calibri" w:hAnsi="Calibri" w:cs="Arial"/>
          <w:b w:val="0"/>
          <w:sz w:val="22"/>
          <w:szCs w:val="22"/>
          <w:lang w:val="es-CR"/>
        </w:rPr>
        <w:t xml:space="preserve"> pudiera constatar oportunamente las circunstancias relacionadas con el siniestro, ponía en riesgo su seguridad o su salud. </w:t>
      </w:r>
    </w:p>
    <w:p w:rsidR="00415CB4" w:rsidRPr="000F3A71" w:rsidRDefault="00415CB4" w:rsidP="00415CB4">
      <w:pPr>
        <w:pStyle w:val="Textoindependiente2"/>
        <w:rPr>
          <w:rFonts w:ascii="Calibri" w:hAnsi="Calibri" w:cs="Arial"/>
          <w:b w:val="0"/>
          <w:sz w:val="22"/>
          <w:szCs w:val="22"/>
          <w:lang w:val="es-CR"/>
        </w:rPr>
      </w:pPr>
    </w:p>
    <w:p w:rsidR="00415CB4" w:rsidRPr="000F3A71" w:rsidRDefault="00415CB4" w:rsidP="00415CB4">
      <w:pPr>
        <w:pStyle w:val="Textoindependiente2"/>
        <w:numPr>
          <w:ilvl w:val="0"/>
          <w:numId w:val="1"/>
        </w:numPr>
        <w:ind w:left="360"/>
        <w:rPr>
          <w:rFonts w:ascii="Calibri" w:hAnsi="Calibri" w:cs="Arial"/>
          <w:b w:val="0"/>
          <w:sz w:val="22"/>
          <w:szCs w:val="22"/>
          <w:lang w:val="es-CR"/>
        </w:rPr>
      </w:pPr>
      <w:r w:rsidRPr="000F3A71">
        <w:rPr>
          <w:rFonts w:ascii="Calibri" w:hAnsi="Calibri" w:cs="Arial"/>
          <w:b w:val="0"/>
          <w:sz w:val="22"/>
          <w:szCs w:val="22"/>
          <w:lang w:val="es-CR"/>
        </w:rPr>
        <w:t xml:space="preserve">Por razones de salud, le resultara imposible o sumamente difícil notificar el evento de forma inmediata para que </w:t>
      </w:r>
      <w:r w:rsidRPr="000F3A71">
        <w:rPr>
          <w:rFonts w:ascii="Calibri" w:hAnsi="Calibri" w:cs="Arial"/>
          <w:sz w:val="22"/>
          <w:szCs w:val="22"/>
          <w:lang w:val="es-CR"/>
        </w:rPr>
        <w:t>SEGUROS LAFISE</w:t>
      </w:r>
      <w:r w:rsidRPr="000F3A71">
        <w:rPr>
          <w:rFonts w:ascii="Calibri" w:hAnsi="Calibri" w:cs="Arial"/>
          <w:b w:val="0"/>
          <w:sz w:val="22"/>
          <w:szCs w:val="22"/>
          <w:lang w:val="es-CR"/>
        </w:rPr>
        <w:t>, pudiera constatar oportunamente las circunstancias relacionadas con el siniestro.</w:t>
      </w:r>
    </w:p>
    <w:p w:rsidR="00415CB4" w:rsidRPr="000F3A71" w:rsidRDefault="00415CB4" w:rsidP="00415CB4">
      <w:pPr>
        <w:pStyle w:val="Textoindependiente2"/>
        <w:ind w:left="360"/>
        <w:rPr>
          <w:rFonts w:ascii="Calibri" w:hAnsi="Calibri" w:cs="Arial"/>
          <w:b w:val="0"/>
          <w:sz w:val="22"/>
          <w:szCs w:val="22"/>
          <w:lang w:val="es-CR"/>
        </w:rPr>
      </w:pPr>
    </w:p>
    <w:p w:rsidR="00415CB4" w:rsidRPr="000F3A71" w:rsidRDefault="00415CB4" w:rsidP="00415CB4">
      <w:pPr>
        <w:pStyle w:val="Default"/>
        <w:numPr>
          <w:ilvl w:val="0"/>
          <w:numId w:val="1"/>
        </w:numPr>
        <w:ind w:left="360"/>
        <w:jc w:val="both"/>
        <w:rPr>
          <w:rFonts w:ascii="Calibri" w:hAnsi="Calibri" w:cs="Arial"/>
          <w:color w:val="auto"/>
          <w:sz w:val="22"/>
          <w:szCs w:val="22"/>
        </w:rPr>
      </w:pPr>
      <w:r w:rsidRPr="000F3A71">
        <w:rPr>
          <w:rFonts w:ascii="Calibri" w:hAnsi="Calibri" w:cs="Arial"/>
          <w:sz w:val="22"/>
          <w:szCs w:val="22"/>
        </w:rPr>
        <w:t xml:space="preserve">Por estar privado de libertad o sin acceso a comunicación telefónica, le resultara imposible o sumamente difícil notificar el evento de forma inmediata para que </w:t>
      </w:r>
      <w:r w:rsidRPr="000F3A71">
        <w:rPr>
          <w:rFonts w:ascii="Calibri" w:hAnsi="Calibri" w:cs="Arial"/>
          <w:b/>
          <w:color w:val="auto"/>
          <w:sz w:val="22"/>
          <w:szCs w:val="22"/>
        </w:rPr>
        <w:t>SEGUROS LAFISE</w:t>
      </w:r>
      <w:r w:rsidRPr="000F3A71">
        <w:rPr>
          <w:rFonts w:ascii="Calibri" w:hAnsi="Calibri" w:cs="Arial"/>
          <w:b/>
          <w:spacing w:val="-2"/>
          <w:sz w:val="22"/>
          <w:szCs w:val="22"/>
        </w:rPr>
        <w:t xml:space="preserve">, </w:t>
      </w:r>
      <w:r w:rsidRPr="000F3A71">
        <w:rPr>
          <w:rFonts w:ascii="Calibri" w:hAnsi="Calibri" w:cs="Arial"/>
          <w:sz w:val="22"/>
          <w:szCs w:val="22"/>
        </w:rPr>
        <w:t>pudiera constatar oportunamente la recolección de las pruebas relacionadas con el siniestro.</w:t>
      </w:r>
    </w:p>
    <w:p w:rsidR="00415CB4" w:rsidRPr="000F3A71" w:rsidRDefault="00415CB4" w:rsidP="00415CB4">
      <w:pPr>
        <w:pStyle w:val="Default"/>
        <w:jc w:val="both"/>
        <w:rPr>
          <w:rFonts w:ascii="Calibri" w:eastAsia="Times New Roman" w:hAnsi="Calibri" w:cs="Arial"/>
          <w:color w:val="auto"/>
          <w:sz w:val="22"/>
          <w:szCs w:val="22"/>
          <w:lang w:eastAsia="es-ES"/>
        </w:rPr>
      </w:pPr>
    </w:p>
    <w:p w:rsidR="00415CB4" w:rsidRPr="000F3A71" w:rsidRDefault="00415CB4" w:rsidP="00415CB4">
      <w:pPr>
        <w:pStyle w:val="Textoindependiente2"/>
        <w:ind w:left="360"/>
        <w:rPr>
          <w:rFonts w:ascii="Calibri" w:hAnsi="Calibri" w:cs="Arial"/>
          <w:sz w:val="22"/>
          <w:szCs w:val="22"/>
          <w:lang w:val="es-CR"/>
        </w:rPr>
      </w:pPr>
      <w:r w:rsidRPr="000F3A71">
        <w:rPr>
          <w:rFonts w:ascii="Calibri" w:hAnsi="Calibri" w:cs="Arial"/>
          <w:sz w:val="22"/>
          <w:szCs w:val="22"/>
          <w:lang w:val="es-CR"/>
        </w:rPr>
        <w:t xml:space="preserve">Para los casos anteriores expuestos en los numerales 8, 9, 10 y 11 se considerará que al instante en que desaparezca el impedimento, el Tomador y/o Asegurado, tiene el deber de cumplir con la colaboración en los términos referidos. </w:t>
      </w:r>
    </w:p>
    <w:p w:rsidR="00415CB4" w:rsidRPr="000F3A71" w:rsidRDefault="00415CB4" w:rsidP="00415CB4">
      <w:pPr>
        <w:pStyle w:val="Textoindependiente2"/>
        <w:tabs>
          <w:tab w:val="num" w:pos="426"/>
        </w:tabs>
        <w:rPr>
          <w:rFonts w:ascii="Calibri" w:hAnsi="Calibri" w:cs="Arial"/>
          <w:b w:val="0"/>
          <w:bCs w:val="0"/>
          <w:sz w:val="22"/>
          <w:szCs w:val="22"/>
          <w:lang w:val="es-CR"/>
        </w:rPr>
      </w:pPr>
    </w:p>
    <w:p w:rsidR="00415CB4" w:rsidRPr="000F3A71" w:rsidRDefault="00415CB4" w:rsidP="00415CB4">
      <w:pPr>
        <w:pStyle w:val="Textoindependiente2"/>
        <w:tabs>
          <w:tab w:val="num" w:pos="426"/>
        </w:tabs>
        <w:rPr>
          <w:rFonts w:ascii="Calibri" w:hAnsi="Calibri" w:cs="Arial"/>
          <w:b w:val="0"/>
          <w:bCs w:val="0"/>
          <w:sz w:val="22"/>
          <w:szCs w:val="22"/>
          <w:lang w:val="es-CR"/>
        </w:rPr>
      </w:pPr>
      <w:r w:rsidRPr="000F3A71">
        <w:rPr>
          <w:rFonts w:ascii="Calibri" w:hAnsi="Calibri" w:cs="Arial"/>
          <w:b w:val="0"/>
          <w:bCs w:val="0"/>
          <w:sz w:val="22"/>
          <w:szCs w:val="22"/>
          <w:lang w:val="es-CR"/>
        </w:rPr>
        <w:t xml:space="preserve">Igualmente si el aviso de siniestro no ocurre dentro del período indicado de siete días hábiles por dolo o culpa grave, </w:t>
      </w:r>
      <w:r w:rsidRPr="000F3A71">
        <w:rPr>
          <w:rFonts w:ascii="Calibri" w:hAnsi="Calibri" w:cs="Arial"/>
          <w:bCs w:val="0"/>
          <w:sz w:val="22"/>
          <w:szCs w:val="22"/>
          <w:lang w:val="es-CR"/>
        </w:rPr>
        <w:t>SEGUROS LAFISE</w:t>
      </w:r>
      <w:r w:rsidRPr="000F3A71">
        <w:rPr>
          <w:rFonts w:ascii="Calibri" w:hAnsi="Calibri" w:cs="Arial"/>
          <w:b w:val="0"/>
          <w:bCs w:val="0"/>
          <w:sz w:val="22"/>
          <w:szCs w:val="22"/>
          <w:lang w:val="es-CR"/>
        </w:rPr>
        <w:t xml:space="preserve"> quedará liberado de su obligación en proporción a los daños y perjuicios que tal omisión le causó.</w:t>
      </w:r>
    </w:p>
    <w:p w:rsidR="00415CB4" w:rsidRPr="000F3A71" w:rsidRDefault="00415CB4" w:rsidP="00415CB4">
      <w:pPr>
        <w:pStyle w:val="Textoindependiente2"/>
        <w:tabs>
          <w:tab w:val="num" w:pos="426"/>
        </w:tabs>
        <w:rPr>
          <w:rFonts w:ascii="Calibri" w:hAnsi="Calibri" w:cs="Arial"/>
          <w:b w:val="0"/>
          <w:bCs w:val="0"/>
          <w:sz w:val="22"/>
          <w:szCs w:val="22"/>
          <w:lang w:val="es-CR"/>
        </w:rPr>
      </w:pPr>
    </w:p>
    <w:p w:rsidR="00415CB4" w:rsidRPr="000F3A71" w:rsidRDefault="00415CB4" w:rsidP="00415CB4">
      <w:pPr>
        <w:pStyle w:val="Textoindependiente2"/>
        <w:numPr>
          <w:ilvl w:val="0"/>
          <w:numId w:val="1"/>
        </w:numPr>
        <w:ind w:left="426"/>
        <w:rPr>
          <w:rFonts w:ascii="Calibri" w:hAnsi="Calibri" w:cs="Arial"/>
          <w:b w:val="0"/>
          <w:sz w:val="22"/>
          <w:szCs w:val="22"/>
          <w:lang w:val="es-CR"/>
        </w:rPr>
      </w:pPr>
      <w:r w:rsidRPr="000F3A71">
        <w:rPr>
          <w:rFonts w:ascii="Calibri" w:hAnsi="Calibri" w:cs="Arial"/>
          <w:b w:val="0"/>
          <w:sz w:val="22"/>
          <w:szCs w:val="22"/>
          <w:lang w:val="es-CR"/>
        </w:rPr>
        <w:t xml:space="preserve">Cuando se promoviera algún juicio o se presentara alguna reclamación en contra del Asegurado, a través de los tribunales judiciales competentes, el Asegurado cuenta con la opción de contratar profesionales para llevar el juicio, con cargo a la póliza, por lo que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podrá oponerse o bien, autorizarlo a ello. En caso de autorización, esta deberá ser escrita, el asegurado deberá atender diligentemente el proceso judicial hasta su culminación, siendo que para el proceso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reconocerá los honorarios profesionales que correspondan por la defensa de la causa civil, con fundamento en la tabla de honorarios vigente del Colegio de Abogados. </w:t>
      </w:r>
    </w:p>
    <w:p w:rsidR="00415CB4" w:rsidRPr="000F3A71" w:rsidRDefault="00415CB4" w:rsidP="00415CB4">
      <w:pPr>
        <w:pStyle w:val="Textoindependiente2"/>
        <w:tabs>
          <w:tab w:val="num" w:pos="426"/>
        </w:tabs>
        <w:rPr>
          <w:rFonts w:ascii="Calibri" w:hAnsi="Calibri" w:cs="Arial"/>
          <w:b w:val="0"/>
          <w:sz w:val="22"/>
          <w:szCs w:val="22"/>
          <w:lang w:val="es-CR"/>
        </w:rPr>
      </w:pPr>
    </w:p>
    <w:p w:rsidR="00415CB4" w:rsidRPr="000F3A71" w:rsidRDefault="00415CB4" w:rsidP="00415CB4">
      <w:pPr>
        <w:pStyle w:val="Textoindependiente2"/>
        <w:tabs>
          <w:tab w:val="num" w:pos="426"/>
        </w:tabs>
        <w:rPr>
          <w:rFonts w:ascii="Calibri" w:hAnsi="Calibri" w:cs="Arial"/>
          <w:b w:val="0"/>
          <w:sz w:val="22"/>
          <w:szCs w:val="22"/>
          <w:lang w:val="es-CR"/>
        </w:rPr>
      </w:pPr>
      <w:r w:rsidRPr="000F3A71">
        <w:rPr>
          <w:rFonts w:ascii="Calibri" w:hAnsi="Calibri" w:cs="Arial"/>
          <w:b w:val="0"/>
          <w:sz w:val="22"/>
          <w:szCs w:val="22"/>
          <w:lang w:val="es-CR"/>
        </w:rPr>
        <w:t xml:space="preserve">En caso que el juicio sea llevado por profesionales contratados por el Asegurado o sea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quien lo lleve, el Asegurado tiene la obligación de: </w:t>
      </w:r>
    </w:p>
    <w:p w:rsidR="00415CB4" w:rsidRPr="000F3A71" w:rsidRDefault="00415CB4" w:rsidP="00415CB4">
      <w:pPr>
        <w:pStyle w:val="Textoindependiente2"/>
        <w:tabs>
          <w:tab w:val="num" w:pos="426"/>
        </w:tabs>
        <w:rPr>
          <w:rFonts w:ascii="Calibri" w:hAnsi="Calibri" w:cs="Arial"/>
          <w:b w:val="0"/>
          <w:sz w:val="22"/>
          <w:szCs w:val="22"/>
          <w:lang w:val="es-CR"/>
        </w:rPr>
      </w:pPr>
    </w:p>
    <w:p w:rsidR="00415CB4" w:rsidRPr="000F3A71" w:rsidRDefault="00415CB4" w:rsidP="00415CB4">
      <w:pPr>
        <w:pStyle w:val="Textoindependiente2"/>
        <w:numPr>
          <w:ilvl w:val="0"/>
          <w:numId w:val="2"/>
        </w:numPr>
        <w:rPr>
          <w:rFonts w:ascii="Calibri" w:hAnsi="Calibri" w:cs="Arial"/>
          <w:b w:val="0"/>
          <w:sz w:val="22"/>
          <w:szCs w:val="22"/>
          <w:lang w:val="es-CR"/>
        </w:rPr>
      </w:pPr>
      <w:r w:rsidRPr="000F3A71">
        <w:rPr>
          <w:rFonts w:ascii="Calibri" w:hAnsi="Calibri" w:cs="Arial"/>
          <w:b w:val="0"/>
          <w:sz w:val="22"/>
          <w:szCs w:val="22"/>
          <w:lang w:val="es-CR"/>
        </w:rPr>
        <w:t xml:space="preserve">Entregar a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la notificación antes de que venza el período de emplazamiento. </w:t>
      </w:r>
    </w:p>
    <w:p w:rsidR="00415CB4" w:rsidRPr="000F3A71" w:rsidRDefault="00415CB4" w:rsidP="00415CB4">
      <w:pPr>
        <w:pStyle w:val="Textoindependiente2"/>
        <w:tabs>
          <w:tab w:val="num" w:pos="426"/>
        </w:tabs>
        <w:rPr>
          <w:rFonts w:ascii="Calibri" w:hAnsi="Calibri" w:cs="Arial"/>
          <w:b w:val="0"/>
          <w:sz w:val="22"/>
          <w:szCs w:val="22"/>
          <w:lang w:val="es-CR"/>
        </w:rPr>
      </w:pPr>
    </w:p>
    <w:p w:rsidR="00415CB4" w:rsidRPr="000F3A71" w:rsidRDefault="00415CB4" w:rsidP="00415CB4">
      <w:pPr>
        <w:pStyle w:val="Textoindependiente2"/>
        <w:numPr>
          <w:ilvl w:val="0"/>
          <w:numId w:val="2"/>
        </w:numPr>
        <w:tabs>
          <w:tab w:val="num" w:pos="426"/>
        </w:tabs>
        <w:rPr>
          <w:rFonts w:ascii="Calibri" w:hAnsi="Calibri" w:cs="Arial"/>
          <w:b w:val="0"/>
          <w:sz w:val="22"/>
          <w:szCs w:val="22"/>
          <w:lang w:val="es-CR"/>
        </w:rPr>
      </w:pPr>
      <w:r w:rsidRPr="000F3A71">
        <w:rPr>
          <w:rFonts w:ascii="Calibri" w:hAnsi="Calibri" w:cs="Arial"/>
          <w:b w:val="0"/>
          <w:sz w:val="22"/>
          <w:szCs w:val="22"/>
          <w:lang w:val="es-CR"/>
        </w:rPr>
        <w:t xml:space="preserve">Abstenerse, antes o durante un proceso judicial, de asumir o aceptar la aplicación de cualquier tipo de conciliación, reparación o acuerdo con el tercero afectado que comprometa las coberturas suscritas, salvo que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lo autorice previamente en forma escrita. Dicha autorización facultará a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para solicitar los documentos que a su juicio sean necesarios, así como realizar la valoración de las pruebas existentes y de las diligencias realizadas por el despacho judicial; con el fin de determinar si existe o no responsabilidad evidente del Asegurado en la ocurrencia del evento. </w:t>
      </w:r>
    </w:p>
    <w:p w:rsidR="00415CB4" w:rsidRPr="000F3A71" w:rsidRDefault="00415CB4" w:rsidP="00415CB4">
      <w:pPr>
        <w:pStyle w:val="Textoindependiente2"/>
        <w:tabs>
          <w:tab w:val="num" w:pos="426"/>
        </w:tabs>
        <w:rPr>
          <w:rFonts w:ascii="Calibri" w:hAnsi="Calibri" w:cs="Arial"/>
          <w:b w:val="0"/>
          <w:sz w:val="22"/>
          <w:szCs w:val="22"/>
          <w:lang w:val="es-CR"/>
        </w:rPr>
      </w:pPr>
    </w:p>
    <w:p w:rsidR="00415CB4" w:rsidRPr="000F3A71" w:rsidRDefault="00415CB4" w:rsidP="00415CB4">
      <w:pPr>
        <w:pStyle w:val="Textoindependiente2"/>
        <w:numPr>
          <w:ilvl w:val="0"/>
          <w:numId w:val="2"/>
        </w:numPr>
        <w:rPr>
          <w:rFonts w:ascii="Calibri" w:hAnsi="Calibri" w:cs="Arial"/>
          <w:b w:val="0"/>
          <w:sz w:val="22"/>
          <w:szCs w:val="22"/>
          <w:lang w:val="es-CR"/>
        </w:rPr>
      </w:pPr>
      <w:r w:rsidRPr="000F3A71">
        <w:rPr>
          <w:rFonts w:ascii="Calibri" w:hAnsi="Calibri" w:cs="Arial"/>
          <w:b w:val="0"/>
          <w:sz w:val="22"/>
          <w:szCs w:val="22"/>
          <w:lang w:val="es-CR"/>
        </w:rPr>
        <w:t xml:space="preserve">Sujetarse a los procedimientos y parámetros en uso por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a fin de fijar el monto de la eventual indemnización, la cual en ningún caso podrá superar las coberturas y montos suscritos en este contrato. </w:t>
      </w:r>
    </w:p>
    <w:p w:rsidR="00415CB4" w:rsidRPr="000F3A71" w:rsidRDefault="00415CB4" w:rsidP="00415CB4">
      <w:pPr>
        <w:pStyle w:val="Textoindependiente2"/>
        <w:tabs>
          <w:tab w:val="num" w:pos="426"/>
        </w:tabs>
        <w:rPr>
          <w:rFonts w:ascii="Calibri" w:hAnsi="Calibri" w:cs="Arial"/>
          <w:b w:val="0"/>
          <w:sz w:val="22"/>
          <w:szCs w:val="22"/>
          <w:lang w:val="es-CR"/>
        </w:rPr>
      </w:pPr>
    </w:p>
    <w:p w:rsidR="00415CB4" w:rsidRPr="000F3A71" w:rsidRDefault="00415CB4" w:rsidP="00415CB4">
      <w:pPr>
        <w:pStyle w:val="Textoindependiente2"/>
        <w:numPr>
          <w:ilvl w:val="0"/>
          <w:numId w:val="2"/>
        </w:numPr>
        <w:rPr>
          <w:rFonts w:ascii="Calibri" w:hAnsi="Calibri" w:cs="Arial"/>
          <w:b w:val="0"/>
          <w:sz w:val="22"/>
          <w:szCs w:val="22"/>
          <w:lang w:val="es-CR"/>
        </w:rPr>
      </w:pPr>
      <w:r w:rsidRPr="000F3A71">
        <w:rPr>
          <w:rFonts w:ascii="Calibri" w:hAnsi="Calibri" w:cs="Arial"/>
          <w:b w:val="0"/>
          <w:sz w:val="22"/>
          <w:szCs w:val="22"/>
          <w:lang w:val="es-CR"/>
        </w:rPr>
        <w:lastRenderedPageBreak/>
        <w:t xml:space="preserve">El Asegurado no deberá hacer voluntariamente ningún pago, efectuar negociación alguna, asumir ninguna responsabilidad por cualquier accidente que pudiera dar origen a una reclamación. </w:t>
      </w:r>
    </w:p>
    <w:p w:rsidR="00415CB4" w:rsidRPr="000F3A71" w:rsidRDefault="00415CB4" w:rsidP="00415CB4">
      <w:pPr>
        <w:pStyle w:val="Textoindependiente2"/>
        <w:tabs>
          <w:tab w:val="num" w:pos="426"/>
        </w:tabs>
        <w:ind w:left="720"/>
        <w:rPr>
          <w:rFonts w:ascii="Calibri" w:hAnsi="Calibri" w:cs="Arial"/>
          <w:b w:val="0"/>
          <w:sz w:val="22"/>
          <w:szCs w:val="22"/>
          <w:lang w:val="es-CR"/>
        </w:rPr>
      </w:pPr>
    </w:p>
    <w:p w:rsidR="00415CB4" w:rsidRPr="000F3A71" w:rsidRDefault="00415CB4" w:rsidP="00415CB4">
      <w:pPr>
        <w:pStyle w:val="Textoindependiente2"/>
        <w:numPr>
          <w:ilvl w:val="0"/>
          <w:numId w:val="2"/>
        </w:numPr>
        <w:rPr>
          <w:rFonts w:ascii="Calibri" w:hAnsi="Calibri" w:cs="Arial"/>
          <w:b w:val="0"/>
          <w:sz w:val="22"/>
          <w:szCs w:val="22"/>
          <w:lang w:val="es-CR"/>
        </w:rPr>
      </w:pP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es el único facultado para celebrar o autorizar a cualquier transacción, o dirigir cualquier juicio de carácter civil que se siga en contra del Tomador y/o Asegurado por el cobro de daños y perjuicios, con motivo de la protección otorgada por estas coberturas.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se reserva el derecho de efectuar indagaciones, gestiones, realizar arreglos y ajustes, cuando lo estime conveniente. </w:t>
      </w:r>
    </w:p>
    <w:p w:rsidR="00415CB4" w:rsidRPr="000F3A71" w:rsidRDefault="00415CB4" w:rsidP="00415CB4">
      <w:pPr>
        <w:pStyle w:val="Textoindependiente2"/>
        <w:ind w:left="720"/>
        <w:rPr>
          <w:rFonts w:ascii="Calibri" w:hAnsi="Calibri" w:cs="Arial"/>
          <w:b w:val="0"/>
          <w:sz w:val="22"/>
          <w:szCs w:val="22"/>
          <w:lang w:val="es-CR"/>
        </w:rPr>
      </w:pPr>
    </w:p>
    <w:p w:rsidR="00415CB4" w:rsidRPr="000F3A71" w:rsidRDefault="00415CB4" w:rsidP="00415CB4">
      <w:pPr>
        <w:pStyle w:val="Textoindependiente2"/>
        <w:numPr>
          <w:ilvl w:val="0"/>
          <w:numId w:val="1"/>
        </w:numPr>
        <w:ind w:left="426"/>
        <w:rPr>
          <w:rFonts w:ascii="Calibri" w:hAnsi="Calibri" w:cs="Arial"/>
          <w:b w:val="0"/>
          <w:sz w:val="22"/>
          <w:szCs w:val="22"/>
          <w:lang w:val="es-CR"/>
        </w:rPr>
      </w:pPr>
      <w:r w:rsidRPr="000F3A71">
        <w:rPr>
          <w:rFonts w:ascii="Calibri" w:hAnsi="Calibri" w:cs="Arial"/>
          <w:b w:val="0"/>
          <w:sz w:val="22"/>
          <w:szCs w:val="22"/>
          <w:lang w:val="es-CR"/>
        </w:rPr>
        <w:t xml:space="preserve">En caso de litigio, el Asegurado deberá proporcionar a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todos los datos y pruebas necesarios para la defensa de todo proceso judicial que pueda iniciarse como consecuencia de demanda o reclamación a que haya dado lugar el siniestro relacionado con la protección otorgada por la presente póliza. </w:t>
      </w:r>
    </w:p>
    <w:p w:rsidR="00415CB4" w:rsidRPr="000F3A71" w:rsidRDefault="00415CB4" w:rsidP="00415CB4">
      <w:pPr>
        <w:pStyle w:val="Textoindependiente2"/>
        <w:tabs>
          <w:tab w:val="num" w:pos="426"/>
        </w:tabs>
        <w:ind w:left="720"/>
        <w:rPr>
          <w:rFonts w:ascii="Calibri" w:hAnsi="Calibri" w:cs="Arial"/>
          <w:b w:val="0"/>
          <w:sz w:val="22"/>
          <w:szCs w:val="22"/>
          <w:lang w:val="es-CR"/>
        </w:rPr>
      </w:pPr>
    </w:p>
    <w:p w:rsidR="00415CB4" w:rsidRPr="000F3A71" w:rsidRDefault="00415CB4" w:rsidP="00415CB4">
      <w:pPr>
        <w:pStyle w:val="Textoindependiente2"/>
        <w:tabs>
          <w:tab w:val="num" w:pos="426"/>
        </w:tabs>
        <w:ind w:left="426"/>
        <w:rPr>
          <w:rFonts w:ascii="Calibri" w:hAnsi="Calibri" w:cs="Arial"/>
          <w:b w:val="0"/>
          <w:sz w:val="22"/>
          <w:szCs w:val="22"/>
          <w:lang w:val="es-CR"/>
        </w:rPr>
      </w:pPr>
      <w:r w:rsidRPr="000F3A71">
        <w:rPr>
          <w:rFonts w:ascii="Calibri" w:hAnsi="Calibri" w:cs="Arial"/>
          <w:b w:val="0"/>
          <w:sz w:val="22"/>
          <w:szCs w:val="22"/>
          <w:lang w:val="es-CR"/>
        </w:rPr>
        <w:t xml:space="preserve">Asimismo, el Tomador y/o Asegurado deberá asistir en función de la defensa profesional que se realice a su favor, compareciendo en las audiencias y debates cuando sea requerido, colaborando en las transacciones, obteniendo y rindiendo pruebas y facilitando la asistencia de testigos. </w:t>
      </w:r>
    </w:p>
    <w:p w:rsidR="00415CB4" w:rsidRPr="000F3A71" w:rsidRDefault="00415CB4" w:rsidP="00415CB4">
      <w:pPr>
        <w:pStyle w:val="Textoindependiente2"/>
        <w:tabs>
          <w:tab w:val="num" w:pos="426"/>
        </w:tabs>
        <w:ind w:left="720"/>
        <w:rPr>
          <w:rFonts w:ascii="Calibri" w:hAnsi="Calibri" w:cs="Arial"/>
          <w:b w:val="0"/>
          <w:sz w:val="22"/>
          <w:szCs w:val="22"/>
          <w:lang w:val="es-CR"/>
        </w:rPr>
      </w:pPr>
    </w:p>
    <w:p w:rsidR="00415CB4" w:rsidRPr="000F3A71" w:rsidRDefault="00415CB4" w:rsidP="00415CB4">
      <w:pPr>
        <w:pStyle w:val="Textoindependiente2"/>
        <w:numPr>
          <w:ilvl w:val="0"/>
          <w:numId w:val="1"/>
        </w:numPr>
        <w:ind w:left="426"/>
        <w:rPr>
          <w:rFonts w:ascii="Calibri" w:hAnsi="Calibri" w:cs="Arial"/>
          <w:b w:val="0"/>
          <w:sz w:val="22"/>
          <w:szCs w:val="22"/>
          <w:lang w:val="es-CR"/>
        </w:rPr>
      </w:pPr>
      <w:r w:rsidRPr="000F3A71">
        <w:rPr>
          <w:rFonts w:ascii="Calibri" w:hAnsi="Calibri" w:cs="Arial"/>
          <w:b w:val="0"/>
          <w:sz w:val="22"/>
          <w:szCs w:val="22"/>
          <w:lang w:val="es-CR"/>
        </w:rPr>
        <w:t xml:space="preserve">El Tomador y/o Asegurado igualmente tiene la obligación de prestar toda la asistencia razonable para lograr la identificación y castigo de cualquier persona culpable, así como en la investigación o recuperación de la pérdida indemnizada. </w:t>
      </w:r>
    </w:p>
    <w:p w:rsidR="00415CB4" w:rsidRPr="000F3A71" w:rsidRDefault="00415CB4" w:rsidP="00415CB4">
      <w:pPr>
        <w:pStyle w:val="Textoindependiente2"/>
        <w:tabs>
          <w:tab w:val="num" w:pos="426"/>
        </w:tabs>
        <w:rPr>
          <w:rFonts w:ascii="Calibri" w:hAnsi="Calibri" w:cs="Arial"/>
          <w:b w:val="0"/>
          <w:sz w:val="22"/>
          <w:szCs w:val="22"/>
          <w:lang w:val="es-CR"/>
        </w:rPr>
      </w:pPr>
    </w:p>
    <w:p w:rsidR="00415CB4" w:rsidRPr="000F3A71" w:rsidRDefault="00415CB4" w:rsidP="00415CB4">
      <w:pPr>
        <w:pStyle w:val="Textoindependiente2"/>
        <w:numPr>
          <w:ilvl w:val="0"/>
          <w:numId w:val="1"/>
        </w:numPr>
        <w:ind w:left="426"/>
        <w:rPr>
          <w:rFonts w:ascii="Calibri" w:hAnsi="Calibri" w:cs="Arial"/>
          <w:b w:val="0"/>
          <w:sz w:val="22"/>
          <w:szCs w:val="22"/>
          <w:lang w:val="es-CR"/>
        </w:rPr>
      </w:pPr>
      <w:r w:rsidRPr="000F3A71">
        <w:rPr>
          <w:rFonts w:ascii="Calibri" w:hAnsi="Calibri" w:cs="Arial"/>
          <w:b w:val="0"/>
          <w:sz w:val="22"/>
          <w:szCs w:val="22"/>
          <w:lang w:val="es-CR"/>
        </w:rPr>
        <w:t xml:space="preserve">El Tomador y/o Asegurado deberá tomar todas las acciones que sean necesarias para no obstaculizar la subrogación; así como a otorgar los poderes necesarios a las personas indicadas por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y a solicitud de éste, atender las diligencias en que se necesite su participación personal. </w:t>
      </w:r>
    </w:p>
    <w:p w:rsidR="00415CB4" w:rsidRPr="000F3A71" w:rsidRDefault="00415CB4" w:rsidP="00415CB4">
      <w:pPr>
        <w:pStyle w:val="Textoindependiente2"/>
        <w:ind w:left="720"/>
        <w:rPr>
          <w:rFonts w:ascii="Calibri" w:hAnsi="Calibri" w:cs="Arial"/>
          <w:b w:val="0"/>
          <w:sz w:val="22"/>
          <w:szCs w:val="22"/>
          <w:lang w:val="es-CR"/>
        </w:rPr>
      </w:pPr>
    </w:p>
    <w:p w:rsidR="00415CB4" w:rsidRPr="000F3A71" w:rsidRDefault="00415CB4" w:rsidP="00415CB4">
      <w:pPr>
        <w:pStyle w:val="Textoindependiente2"/>
        <w:numPr>
          <w:ilvl w:val="0"/>
          <w:numId w:val="1"/>
        </w:numPr>
        <w:tabs>
          <w:tab w:val="num" w:pos="426"/>
        </w:tabs>
        <w:ind w:left="426"/>
        <w:rPr>
          <w:rFonts w:ascii="Calibri" w:hAnsi="Calibri" w:cs="Arial"/>
          <w:b w:val="0"/>
          <w:sz w:val="22"/>
          <w:szCs w:val="22"/>
          <w:lang w:val="es-CR"/>
        </w:rPr>
      </w:pPr>
      <w:r w:rsidRPr="000F3A71">
        <w:rPr>
          <w:rFonts w:ascii="Calibri" w:hAnsi="Calibri" w:cs="Arial"/>
          <w:b w:val="0"/>
          <w:sz w:val="22"/>
          <w:szCs w:val="22"/>
          <w:lang w:val="es-CR"/>
        </w:rPr>
        <w:t xml:space="preserve">El Tomador y/o Asegurado deberá estar presente en la celebración de transacciones; obtener y aportar pruebas. El Asegurado tiene la obligación de presentarse personalmente en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para cumplir sus compromisos, de conformidad con este artículo.  Además de las mencionadas en este artículo, el Tomador y/o Asegurado hará todas las gestiones razonables para reducir al mínimo el monto de la reclamación. </w:t>
      </w:r>
    </w:p>
    <w:p w:rsidR="00415CB4" w:rsidRPr="000F3A71" w:rsidRDefault="00415CB4" w:rsidP="00415CB4">
      <w:pPr>
        <w:pStyle w:val="Textoindependiente2"/>
        <w:tabs>
          <w:tab w:val="num" w:pos="426"/>
        </w:tabs>
        <w:ind w:left="426"/>
        <w:rPr>
          <w:rFonts w:ascii="Calibri" w:hAnsi="Calibri" w:cs="Arial"/>
          <w:b w:val="0"/>
          <w:sz w:val="22"/>
          <w:szCs w:val="22"/>
          <w:lang w:val="es-CR"/>
        </w:rPr>
      </w:pPr>
    </w:p>
    <w:p w:rsidR="00415CB4" w:rsidRPr="000F3A71" w:rsidRDefault="00415CB4" w:rsidP="00415CB4">
      <w:pPr>
        <w:pStyle w:val="Textoindependiente2"/>
        <w:numPr>
          <w:ilvl w:val="0"/>
          <w:numId w:val="1"/>
        </w:numPr>
        <w:ind w:left="426"/>
        <w:rPr>
          <w:rFonts w:ascii="Calibri" w:hAnsi="Calibri" w:cs="Arial"/>
          <w:b w:val="0"/>
          <w:sz w:val="22"/>
          <w:szCs w:val="22"/>
          <w:lang w:val="es-CR"/>
        </w:rPr>
      </w:pPr>
      <w:r w:rsidRPr="000F3A71">
        <w:rPr>
          <w:rFonts w:ascii="Calibri" w:hAnsi="Calibri" w:cs="Arial"/>
          <w:b w:val="0"/>
          <w:sz w:val="22"/>
          <w:szCs w:val="22"/>
          <w:lang w:val="es-CR"/>
        </w:rPr>
        <w:t xml:space="preserve">Los plazos señalados en los incisos anteriores son los establecidos por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para verificar las circunstancias del evento, valorar las pérdidas y orientar apropiadamente las acciones pertinentes para resolver el reclamo. Los daños ocurridos en el siniestro y la valoración de la pérdida se establecerán con los valores vigentes en la fecha del siniestro. </w:t>
      </w:r>
    </w:p>
    <w:p w:rsidR="00415CB4" w:rsidRPr="000F3A71" w:rsidRDefault="00415CB4" w:rsidP="00415CB4">
      <w:pPr>
        <w:pStyle w:val="Textoindependiente2"/>
        <w:ind w:left="426"/>
        <w:rPr>
          <w:rFonts w:ascii="Calibri" w:hAnsi="Calibri" w:cs="Arial"/>
          <w:b w:val="0"/>
          <w:sz w:val="22"/>
          <w:szCs w:val="22"/>
          <w:lang w:val="es-CR"/>
        </w:rPr>
      </w:pPr>
    </w:p>
    <w:p w:rsidR="00415CB4" w:rsidRPr="000F3A71" w:rsidRDefault="00415CB4" w:rsidP="00415CB4">
      <w:pPr>
        <w:pStyle w:val="Textoindependiente2"/>
        <w:numPr>
          <w:ilvl w:val="0"/>
          <w:numId w:val="1"/>
        </w:numPr>
        <w:ind w:left="426"/>
        <w:rPr>
          <w:rFonts w:ascii="Calibri" w:hAnsi="Calibri" w:cs="Arial"/>
          <w:b w:val="0"/>
          <w:sz w:val="22"/>
          <w:szCs w:val="22"/>
          <w:lang w:val="es-CR"/>
        </w:rPr>
      </w:pPr>
      <w:r w:rsidRPr="000F3A71">
        <w:rPr>
          <w:rFonts w:ascii="Calibri" w:hAnsi="Calibri" w:cs="Arial"/>
          <w:b w:val="0"/>
          <w:sz w:val="22"/>
          <w:szCs w:val="22"/>
          <w:lang w:val="es-CR"/>
        </w:rPr>
        <w:t xml:space="preserve">Si se determinara que el monto de la pérdida se ha visto incrementada como consecuencia de la presentación del reclamo fuera del plazo establecido, </w:t>
      </w:r>
      <w:r w:rsidRPr="000F3A71">
        <w:rPr>
          <w:rFonts w:ascii="Calibri" w:hAnsi="Calibri" w:cs="Arial"/>
          <w:sz w:val="22"/>
          <w:szCs w:val="22"/>
          <w:lang w:val="es-CR"/>
        </w:rPr>
        <w:t>SEGUROS LAFISE</w:t>
      </w:r>
      <w:r w:rsidRPr="000F3A71">
        <w:rPr>
          <w:rFonts w:ascii="Calibri" w:hAnsi="Calibri" w:cs="Arial"/>
          <w:b w:val="0"/>
          <w:sz w:val="22"/>
          <w:szCs w:val="22"/>
          <w:lang w:val="es-CR"/>
        </w:rPr>
        <w:t xml:space="preserve"> únicamente pagará lo correspondiente a la pérdida original. En estos casos el Tomador y/o Asegurado deberá aportar los mismos requisitos que se solicitan en la presenta cláusula. Ningún reclamo bajo esta póliza será pagadero a menos que los términos de este inciso se haya cumplido. </w:t>
      </w:r>
    </w:p>
    <w:p w:rsidR="00415CB4" w:rsidRPr="000F3A71" w:rsidRDefault="00415CB4" w:rsidP="00415CB4">
      <w:pPr>
        <w:pStyle w:val="Textoindependiente2"/>
        <w:tabs>
          <w:tab w:val="num" w:pos="426"/>
        </w:tabs>
        <w:ind w:left="426"/>
        <w:rPr>
          <w:rFonts w:ascii="Calibri" w:hAnsi="Calibri" w:cs="Arial"/>
          <w:b w:val="0"/>
          <w:bCs w:val="0"/>
          <w:sz w:val="22"/>
          <w:szCs w:val="22"/>
          <w:lang w:val="es-CR"/>
        </w:rPr>
      </w:pPr>
    </w:p>
    <w:p w:rsidR="00415CB4" w:rsidRPr="000F3A71" w:rsidRDefault="00415CB4" w:rsidP="00415CB4">
      <w:pPr>
        <w:pStyle w:val="Textoindependiente2"/>
        <w:tabs>
          <w:tab w:val="num" w:pos="426"/>
        </w:tabs>
        <w:ind w:left="426"/>
        <w:rPr>
          <w:rFonts w:ascii="Calibri" w:hAnsi="Calibri" w:cs="Arial"/>
          <w:b w:val="0"/>
          <w:bCs w:val="0"/>
          <w:sz w:val="22"/>
          <w:szCs w:val="22"/>
          <w:lang w:val="es-CR"/>
        </w:rPr>
      </w:pPr>
      <w:r w:rsidRPr="000F3A71">
        <w:rPr>
          <w:rFonts w:ascii="Calibri" w:hAnsi="Calibri" w:cs="Arial"/>
          <w:b w:val="0"/>
          <w:bCs w:val="0"/>
          <w:sz w:val="22"/>
          <w:szCs w:val="22"/>
          <w:lang w:val="es-CR"/>
        </w:rPr>
        <w:t xml:space="preserve">El Tomador y/o Asegurado tendrá derecho a apelar las resoluciones de </w:t>
      </w:r>
      <w:r w:rsidRPr="000F3A71">
        <w:rPr>
          <w:rFonts w:ascii="Calibri" w:hAnsi="Calibri" w:cs="Arial"/>
          <w:bCs w:val="0"/>
          <w:sz w:val="22"/>
          <w:szCs w:val="22"/>
          <w:lang w:val="es-CR"/>
        </w:rPr>
        <w:t>SEGUROS LAFISE</w:t>
      </w:r>
      <w:r w:rsidRPr="000F3A71">
        <w:rPr>
          <w:rFonts w:ascii="Calibri" w:hAnsi="Calibri" w:cs="Arial"/>
          <w:b w:val="0"/>
          <w:bCs w:val="0"/>
          <w:sz w:val="22"/>
          <w:szCs w:val="22"/>
          <w:lang w:val="es-CR"/>
        </w:rPr>
        <w:t xml:space="preserve"> dentro del plazo de prescripción.</w:t>
      </w:r>
    </w:p>
    <w:p w:rsidR="00415CB4" w:rsidRPr="000F3A71" w:rsidRDefault="00415CB4" w:rsidP="00415CB4">
      <w:pPr>
        <w:pStyle w:val="Default"/>
        <w:jc w:val="both"/>
        <w:rPr>
          <w:rFonts w:ascii="Calibri" w:eastAsia="Times New Roman" w:hAnsi="Calibri" w:cs="Arial"/>
          <w:color w:val="auto"/>
          <w:sz w:val="22"/>
          <w:szCs w:val="22"/>
          <w:lang w:eastAsia="es-ES"/>
        </w:rPr>
      </w:pPr>
    </w:p>
    <w:p w:rsidR="00415CB4" w:rsidRPr="000F3A71" w:rsidRDefault="00415CB4" w:rsidP="00415CB4">
      <w:pPr>
        <w:widowControl w:val="0"/>
        <w:autoSpaceDE w:val="0"/>
        <w:autoSpaceDN w:val="0"/>
        <w:adjustRightInd w:val="0"/>
        <w:jc w:val="both"/>
        <w:rPr>
          <w:rFonts w:ascii="Calibri" w:hAnsi="Calibri" w:cs="Arial"/>
          <w:b/>
          <w:sz w:val="22"/>
          <w:szCs w:val="22"/>
          <w:lang w:val="es-CR"/>
        </w:rPr>
      </w:pPr>
      <w:r w:rsidRPr="000F3A71">
        <w:rPr>
          <w:rFonts w:ascii="Calibri" w:hAnsi="Calibri" w:cs="Arial"/>
          <w:b/>
          <w:sz w:val="22"/>
          <w:szCs w:val="22"/>
          <w:lang w:val="es-CR"/>
        </w:rPr>
        <w:t xml:space="preserve">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0F3A71">
        <w:rPr>
          <w:rFonts w:ascii="Calibri" w:hAnsi="Calibri" w:cs="Arial"/>
          <w:b/>
          <w:bCs/>
          <w:sz w:val="22"/>
          <w:szCs w:val="22"/>
          <w:lang w:val="es-CR"/>
        </w:rPr>
        <w:t>SEGUROS LAFISE</w:t>
      </w:r>
      <w:r w:rsidRPr="000F3A71">
        <w:rPr>
          <w:rFonts w:ascii="Calibri" w:hAnsi="Calibri" w:cs="Arial"/>
          <w:b/>
          <w:sz w:val="22"/>
          <w:szCs w:val="22"/>
          <w:lang w:val="es-CR"/>
        </w:rPr>
        <w:t xml:space="preserve"> entenderá tal hecho como una falta al deber colaboración del Tomador y/o Asegurado estipulado en el artículo 43 de la LRCS, lo que permitirá a </w:t>
      </w:r>
      <w:r w:rsidRPr="000F3A71">
        <w:rPr>
          <w:rFonts w:ascii="Calibri" w:hAnsi="Calibri" w:cs="Arial"/>
          <w:b/>
          <w:bCs/>
          <w:sz w:val="22"/>
          <w:szCs w:val="22"/>
          <w:lang w:val="es-CR"/>
        </w:rPr>
        <w:t>SEGUROS LAFISE</w:t>
      </w:r>
      <w:r w:rsidRPr="000F3A71">
        <w:rPr>
          <w:rFonts w:ascii="Calibri" w:hAnsi="Calibri" w:cs="Arial"/>
          <w:b/>
          <w:sz w:val="22"/>
          <w:szCs w:val="22"/>
          <w:lang w:val="es-CR"/>
        </w:rPr>
        <w:t xml:space="preserve">: 1). Liberarse de la obligación de indemnizar, según corresponda. 2). Reducir la cuantía de la pérdida alegada por el Tomador y/o Asegurado, según corresponda. </w:t>
      </w:r>
    </w:p>
    <w:p w:rsidR="00415CB4" w:rsidRDefault="00415CB4" w:rsidP="006B65C1">
      <w:pPr>
        <w:rPr>
          <w:rFonts w:ascii="Calibri" w:hAnsi="Calibri"/>
          <w:sz w:val="22"/>
          <w:lang w:val="es-CR" w:eastAsia="en-US"/>
        </w:rPr>
      </w:pPr>
    </w:p>
    <w:p w:rsidR="00C15FD8" w:rsidRPr="00086719" w:rsidRDefault="00086719" w:rsidP="00086719">
      <w:pPr>
        <w:pStyle w:val="Ttulo2"/>
        <w:numPr>
          <w:ilvl w:val="1"/>
          <w:numId w:val="6"/>
        </w:numPr>
        <w:spacing w:before="0" w:line="240" w:lineRule="auto"/>
        <w:rPr>
          <w:rFonts w:ascii="Calibri" w:hAnsi="Calibri"/>
          <w:color w:val="auto"/>
        </w:rPr>
      </w:pPr>
      <w:bookmarkStart w:id="21" w:name="_Toc447609402"/>
      <w:r w:rsidRPr="00086719">
        <w:rPr>
          <w:rFonts w:ascii="Calibri" w:hAnsi="Calibri"/>
          <w:color w:val="auto"/>
        </w:rPr>
        <w:t>PRIMAS</w:t>
      </w:r>
      <w:bookmarkEnd w:id="21"/>
    </w:p>
    <w:p w:rsidR="00415CB4" w:rsidRDefault="00415CB4" w:rsidP="006B65C1">
      <w:pPr>
        <w:rPr>
          <w:rFonts w:ascii="Calibri" w:hAnsi="Calibri"/>
          <w:sz w:val="22"/>
          <w:lang w:val="es-CR" w:eastAsia="en-US"/>
        </w:rPr>
      </w:pPr>
    </w:p>
    <w:p w:rsidR="00086719" w:rsidRPr="000F3A71" w:rsidRDefault="00086719" w:rsidP="00086719">
      <w:pPr>
        <w:pStyle w:val="Ttulo3"/>
        <w:numPr>
          <w:ilvl w:val="2"/>
          <w:numId w:val="13"/>
        </w:numPr>
        <w:spacing w:before="0"/>
        <w:rPr>
          <w:rFonts w:ascii="Calibri" w:hAnsi="Calibri"/>
          <w:color w:val="auto"/>
          <w:sz w:val="22"/>
          <w:szCs w:val="22"/>
        </w:rPr>
      </w:pPr>
      <w:bookmarkStart w:id="22" w:name="_Toc447609403"/>
      <w:r w:rsidRPr="000F3A71">
        <w:rPr>
          <w:rFonts w:ascii="Calibri" w:hAnsi="Calibri"/>
          <w:color w:val="auto"/>
          <w:sz w:val="22"/>
          <w:szCs w:val="22"/>
        </w:rPr>
        <w:t>Proceso de pago de prima</w:t>
      </w:r>
      <w:bookmarkEnd w:id="22"/>
      <w:r w:rsidRPr="000F3A71">
        <w:rPr>
          <w:rFonts w:ascii="Calibri" w:hAnsi="Calibri"/>
          <w:color w:val="auto"/>
          <w:sz w:val="22"/>
          <w:szCs w:val="22"/>
        </w:rPr>
        <w:t xml:space="preserve"> </w:t>
      </w:r>
    </w:p>
    <w:p w:rsidR="00086719" w:rsidRPr="000F3A71" w:rsidRDefault="00086719" w:rsidP="00086719">
      <w:pPr>
        <w:pStyle w:val="Default"/>
        <w:jc w:val="both"/>
        <w:rPr>
          <w:rFonts w:ascii="Calibri" w:hAnsi="Calibri" w:cs="Arial"/>
          <w:color w:val="auto"/>
          <w:sz w:val="22"/>
          <w:szCs w:val="22"/>
        </w:rPr>
      </w:pPr>
    </w:p>
    <w:p w:rsidR="00086719" w:rsidRPr="000F3A71" w:rsidRDefault="00086719" w:rsidP="00086719">
      <w:pPr>
        <w:pStyle w:val="Default"/>
        <w:jc w:val="both"/>
        <w:rPr>
          <w:rFonts w:ascii="Calibri" w:hAnsi="Calibri" w:cs="Arial"/>
          <w:color w:val="auto"/>
          <w:sz w:val="22"/>
          <w:szCs w:val="22"/>
        </w:rPr>
      </w:pPr>
      <w:r w:rsidRPr="000F3A71">
        <w:rPr>
          <w:rFonts w:ascii="Calibri" w:hAnsi="Calibri" w:cs="Arial"/>
          <w:color w:val="auto"/>
          <w:sz w:val="22"/>
          <w:szCs w:val="22"/>
        </w:rPr>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086719" w:rsidRPr="000F3A71" w:rsidRDefault="00086719" w:rsidP="00086719">
      <w:pPr>
        <w:pStyle w:val="Default"/>
        <w:jc w:val="both"/>
        <w:rPr>
          <w:rFonts w:ascii="Calibri" w:hAnsi="Calibri" w:cs="Arial"/>
          <w:color w:val="auto"/>
          <w:sz w:val="22"/>
          <w:szCs w:val="22"/>
        </w:rPr>
      </w:pPr>
    </w:p>
    <w:p w:rsidR="00086719" w:rsidRPr="000F3A71" w:rsidRDefault="00086719" w:rsidP="00086719">
      <w:pPr>
        <w:pStyle w:val="Default"/>
        <w:jc w:val="both"/>
        <w:rPr>
          <w:rFonts w:ascii="Calibri" w:hAnsi="Calibri" w:cs="Arial"/>
          <w:color w:val="auto"/>
          <w:sz w:val="22"/>
          <w:szCs w:val="22"/>
        </w:rPr>
      </w:pPr>
      <w:r w:rsidRPr="000F3A71">
        <w:rPr>
          <w:rFonts w:ascii="Calibri" w:hAnsi="Calibri" w:cs="Arial"/>
          <w:color w:val="auto"/>
          <w:sz w:val="22"/>
          <w:szCs w:val="22"/>
        </w:rPr>
        <w:t>La prima deberá ser pagada en dinero dentro de los diez días hábiles siguientes a la fecha de emisión del seguro o de la fecha pactada, salvo acuerdo en contrario en beneficio del Tomador y/o Asegurado</w:t>
      </w:r>
      <w:r w:rsidRPr="000F3A71">
        <w:rPr>
          <w:rFonts w:ascii="Calibri" w:hAnsi="Calibri" w:cs="Arial"/>
          <w:sz w:val="22"/>
          <w:szCs w:val="22"/>
        </w:rPr>
        <w:t>.</w:t>
      </w:r>
    </w:p>
    <w:p w:rsidR="00086719" w:rsidRPr="000F3A71" w:rsidRDefault="00086719" w:rsidP="00086719">
      <w:pPr>
        <w:pStyle w:val="Default"/>
        <w:jc w:val="both"/>
        <w:rPr>
          <w:rFonts w:ascii="Calibri" w:hAnsi="Calibri" w:cs="Arial"/>
          <w:color w:val="auto"/>
          <w:sz w:val="22"/>
          <w:szCs w:val="22"/>
        </w:rPr>
      </w:pPr>
    </w:p>
    <w:p w:rsidR="00086719" w:rsidRPr="000F3A71" w:rsidRDefault="00086719" w:rsidP="00086719">
      <w:pPr>
        <w:pStyle w:val="Ttulo3"/>
        <w:numPr>
          <w:ilvl w:val="2"/>
          <w:numId w:val="13"/>
        </w:numPr>
        <w:spacing w:before="0"/>
        <w:rPr>
          <w:rFonts w:ascii="Calibri" w:hAnsi="Calibri"/>
          <w:color w:val="auto"/>
          <w:sz w:val="22"/>
          <w:szCs w:val="22"/>
        </w:rPr>
      </w:pPr>
      <w:bookmarkStart w:id="23" w:name="_Toc447609404"/>
      <w:r w:rsidRPr="000F3A71">
        <w:rPr>
          <w:rFonts w:ascii="Calibri" w:hAnsi="Calibri"/>
          <w:color w:val="auto"/>
          <w:sz w:val="22"/>
          <w:szCs w:val="22"/>
        </w:rPr>
        <w:t>Domicilio de pago de primas</w:t>
      </w:r>
      <w:bookmarkEnd w:id="23"/>
      <w:r w:rsidRPr="000F3A71">
        <w:rPr>
          <w:rFonts w:ascii="Calibri" w:hAnsi="Calibri"/>
          <w:color w:val="auto"/>
          <w:sz w:val="22"/>
          <w:szCs w:val="22"/>
        </w:rPr>
        <w:t xml:space="preserve"> </w:t>
      </w:r>
    </w:p>
    <w:p w:rsidR="00086719" w:rsidRPr="000F3A71" w:rsidRDefault="00086719" w:rsidP="00086719">
      <w:pPr>
        <w:pStyle w:val="Default"/>
        <w:jc w:val="both"/>
        <w:rPr>
          <w:rFonts w:ascii="Calibri" w:hAnsi="Calibri" w:cs="Arial"/>
          <w:color w:val="auto"/>
          <w:sz w:val="22"/>
          <w:szCs w:val="22"/>
        </w:rPr>
      </w:pPr>
    </w:p>
    <w:p w:rsidR="00086719" w:rsidRPr="000F3A71" w:rsidRDefault="00086719" w:rsidP="00086719">
      <w:pPr>
        <w:pStyle w:val="Default"/>
        <w:jc w:val="both"/>
        <w:rPr>
          <w:rFonts w:ascii="Calibri" w:hAnsi="Calibri" w:cs="Arial"/>
          <w:color w:val="auto"/>
          <w:sz w:val="22"/>
          <w:szCs w:val="22"/>
        </w:rPr>
      </w:pPr>
      <w:r w:rsidRPr="000F3A71">
        <w:rPr>
          <w:rFonts w:ascii="Calibri" w:hAnsi="Calibri" w:cs="Arial"/>
          <w:color w:val="auto"/>
          <w:sz w:val="22"/>
          <w:szCs w:val="22"/>
        </w:rPr>
        <w:t xml:space="preserve">Para todo efecto contractual, se tendrá como domicilio de pago a las oficinas de </w:t>
      </w:r>
      <w:r w:rsidRPr="000F3A71">
        <w:rPr>
          <w:rFonts w:ascii="Calibri" w:hAnsi="Calibri" w:cs="Arial"/>
          <w:b/>
          <w:color w:val="auto"/>
          <w:sz w:val="22"/>
          <w:szCs w:val="22"/>
        </w:rPr>
        <w:t xml:space="preserve">SEGUROS LAFISE </w:t>
      </w:r>
      <w:r w:rsidRPr="000F3A71">
        <w:rPr>
          <w:rFonts w:ascii="Calibri" w:hAnsi="Calibri" w:cs="Arial"/>
          <w:color w:val="auto"/>
          <w:sz w:val="22"/>
          <w:szCs w:val="22"/>
        </w:rPr>
        <w:t>u otro lugar dispuesto por éste, para tal efecto.</w:t>
      </w:r>
    </w:p>
    <w:p w:rsidR="00086719" w:rsidRPr="000F3A71" w:rsidRDefault="00086719" w:rsidP="00086719">
      <w:pPr>
        <w:pStyle w:val="Default"/>
        <w:jc w:val="both"/>
        <w:rPr>
          <w:rFonts w:ascii="Calibri" w:hAnsi="Calibri" w:cs="Arial"/>
          <w:color w:val="auto"/>
          <w:sz w:val="22"/>
          <w:szCs w:val="22"/>
        </w:rPr>
      </w:pPr>
    </w:p>
    <w:p w:rsidR="00086719" w:rsidRPr="000F3A71" w:rsidRDefault="00086719" w:rsidP="00086719">
      <w:pPr>
        <w:pStyle w:val="Ttulo3"/>
        <w:numPr>
          <w:ilvl w:val="2"/>
          <w:numId w:val="13"/>
        </w:numPr>
        <w:spacing w:before="0"/>
        <w:rPr>
          <w:rFonts w:ascii="Calibri" w:hAnsi="Calibri"/>
          <w:color w:val="auto"/>
          <w:sz w:val="22"/>
          <w:szCs w:val="22"/>
        </w:rPr>
      </w:pPr>
      <w:bookmarkStart w:id="24" w:name="_Toc447609405"/>
      <w:r w:rsidRPr="000F3A71">
        <w:rPr>
          <w:rFonts w:ascii="Calibri" w:hAnsi="Calibri"/>
          <w:color w:val="auto"/>
          <w:sz w:val="22"/>
          <w:szCs w:val="22"/>
        </w:rPr>
        <w:t>Prima devengada</w:t>
      </w:r>
      <w:bookmarkEnd w:id="24"/>
      <w:r w:rsidRPr="000F3A71">
        <w:rPr>
          <w:rFonts w:ascii="Calibri" w:hAnsi="Calibri"/>
          <w:color w:val="auto"/>
          <w:sz w:val="22"/>
          <w:szCs w:val="22"/>
        </w:rPr>
        <w:t xml:space="preserve"> </w:t>
      </w:r>
    </w:p>
    <w:p w:rsidR="00086719" w:rsidRPr="000F3A71" w:rsidRDefault="00086719" w:rsidP="00086719">
      <w:pPr>
        <w:pStyle w:val="Default"/>
        <w:jc w:val="both"/>
        <w:rPr>
          <w:rFonts w:ascii="Calibri" w:hAnsi="Calibri" w:cs="Arial"/>
          <w:sz w:val="22"/>
          <w:szCs w:val="22"/>
        </w:rPr>
      </w:pPr>
    </w:p>
    <w:p w:rsidR="00086719" w:rsidRPr="000F3A71" w:rsidRDefault="00086719" w:rsidP="00086719">
      <w:pPr>
        <w:pStyle w:val="Default"/>
        <w:jc w:val="both"/>
        <w:rPr>
          <w:rFonts w:ascii="Calibri" w:hAnsi="Calibri" w:cs="Arial"/>
          <w:color w:val="auto"/>
          <w:sz w:val="22"/>
          <w:szCs w:val="22"/>
        </w:rPr>
      </w:pPr>
      <w:r w:rsidRPr="000F3A71">
        <w:rPr>
          <w:rFonts w:ascii="Calibri" w:hAnsi="Calibri" w:cs="Arial"/>
          <w:sz w:val="22"/>
          <w:szCs w:val="22"/>
        </w:rPr>
        <w:t>Corresponde a la porción de la prima aplicable al periodo transcurrido de la vigencia de la póliza, que en caso de cancelación anticipada de la póliza, no corresponde devolver al Tomador y/o Asegurado.</w:t>
      </w:r>
    </w:p>
    <w:p w:rsidR="00086719" w:rsidRPr="000F3A71" w:rsidRDefault="00086719" w:rsidP="00086719">
      <w:pPr>
        <w:pStyle w:val="Default"/>
        <w:jc w:val="both"/>
        <w:rPr>
          <w:rFonts w:ascii="Calibri" w:hAnsi="Calibri" w:cs="Arial"/>
          <w:b/>
          <w:bCs/>
          <w:color w:val="auto"/>
          <w:sz w:val="22"/>
          <w:szCs w:val="22"/>
        </w:rPr>
      </w:pPr>
    </w:p>
    <w:p w:rsidR="00086719" w:rsidRPr="000F3A71" w:rsidRDefault="00086719" w:rsidP="00086719">
      <w:pPr>
        <w:pStyle w:val="Ttulo3"/>
        <w:numPr>
          <w:ilvl w:val="2"/>
          <w:numId w:val="13"/>
        </w:numPr>
        <w:spacing w:before="0"/>
        <w:rPr>
          <w:rFonts w:ascii="Calibri" w:hAnsi="Calibri"/>
          <w:color w:val="auto"/>
          <w:sz w:val="22"/>
          <w:szCs w:val="22"/>
        </w:rPr>
      </w:pPr>
      <w:bookmarkStart w:id="25" w:name="_Toc447609406"/>
      <w:r w:rsidRPr="000F3A71">
        <w:rPr>
          <w:rFonts w:ascii="Calibri" w:hAnsi="Calibri"/>
          <w:color w:val="auto"/>
          <w:sz w:val="22"/>
          <w:szCs w:val="22"/>
        </w:rPr>
        <w:t>Fraccionamiento de prima</w:t>
      </w:r>
      <w:bookmarkEnd w:id="25"/>
      <w:r w:rsidRPr="000F3A71">
        <w:rPr>
          <w:rFonts w:ascii="Calibri" w:hAnsi="Calibri"/>
          <w:color w:val="auto"/>
          <w:sz w:val="22"/>
          <w:szCs w:val="22"/>
        </w:rPr>
        <w:t xml:space="preserve"> </w:t>
      </w:r>
    </w:p>
    <w:p w:rsidR="00086719" w:rsidRPr="000F3A71" w:rsidRDefault="00086719" w:rsidP="00086719">
      <w:pPr>
        <w:pStyle w:val="Default"/>
        <w:jc w:val="both"/>
        <w:rPr>
          <w:rFonts w:ascii="Calibri" w:hAnsi="Calibri" w:cs="Arial"/>
          <w:color w:val="auto"/>
          <w:sz w:val="22"/>
          <w:szCs w:val="22"/>
        </w:rPr>
      </w:pPr>
    </w:p>
    <w:p w:rsidR="00086719" w:rsidRPr="000F3A71" w:rsidRDefault="00086719" w:rsidP="00086719">
      <w:pPr>
        <w:pStyle w:val="Default"/>
        <w:jc w:val="both"/>
        <w:rPr>
          <w:rFonts w:ascii="Calibri" w:hAnsi="Calibri" w:cs="Arial"/>
          <w:color w:val="auto"/>
          <w:sz w:val="22"/>
          <w:szCs w:val="22"/>
        </w:rPr>
      </w:pPr>
      <w:r w:rsidRPr="000F3A71">
        <w:rPr>
          <w:rFonts w:ascii="Calibri" w:hAnsi="Calibri" w:cs="Arial"/>
          <w:color w:val="auto"/>
          <w:sz w:val="22"/>
          <w:szCs w:val="22"/>
        </w:rPr>
        <w:t>El Tomador y/o Asegurado</w:t>
      </w:r>
      <w:r w:rsidRPr="000F3A71">
        <w:rPr>
          <w:rFonts w:ascii="Calibri" w:hAnsi="Calibri" w:cs="Arial"/>
          <w:sz w:val="22"/>
          <w:szCs w:val="22"/>
        </w:rPr>
        <w:t xml:space="preserve">, previa solicitud y aceptación de </w:t>
      </w:r>
      <w:r w:rsidRPr="000F3A71">
        <w:rPr>
          <w:rFonts w:ascii="Calibri" w:hAnsi="Calibri" w:cs="Arial"/>
          <w:b/>
          <w:sz w:val="22"/>
          <w:szCs w:val="22"/>
        </w:rPr>
        <w:t>SEGUROS LAFISE</w:t>
      </w:r>
      <w:r w:rsidRPr="000F3A71">
        <w:rPr>
          <w:rFonts w:ascii="Calibri" w:hAnsi="Calibri" w:cs="Arial"/>
          <w:sz w:val="22"/>
          <w:szCs w:val="22"/>
        </w:rPr>
        <w:t xml:space="preserve">, </w:t>
      </w:r>
      <w:r w:rsidRPr="000F3A71">
        <w:rPr>
          <w:rFonts w:ascii="Calibri" w:hAnsi="Calibri" w:cs="Arial"/>
          <w:color w:val="auto"/>
          <w:sz w:val="22"/>
          <w:szCs w:val="22"/>
        </w:rPr>
        <w:t xml:space="preserve">podrá optar pagar la prima en periodos fraccionados, para lo cual </w:t>
      </w:r>
      <w:r w:rsidRPr="000F3A71">
        <w:rPr>
          <w:rFonts w:ascii="Calibri" w:hAnsi="Calibri" w:cs="Arial"/>
          <w:b/>
          <w:color w:val="auto"/>
          <w:sz w:val="22"/>
          <w:szCs w:val="22"/>
        </w:rPr>
        <w:t>SEGUROS LAFISE</w:t>
      </w:r>
      <w:r w:rsidRPr="000F3A71">
        <w:rPr>
          <w:rFonts w:ascii="Calibri" w:hAnsi="Calibri" w:cs="Arial"/>
          <w:color w:val="auto"/>
          <w:sz w:val="22"/>
          <w:szCs w:val="22"/>
        </w:rPr>
        <w:t>, podrá aplicar un recargo financiero según cada forma de pago fraccionado acordado; lo que</w:t>
      </w:r>
      <w:r w:rsidRPr="000F3A71">
        <w:rPr>
          <w:rFonts w:ascii="Calibri" w:hAnsi="Calibri" w:cs="Arial"/>
          <w:sz w:val="22"/>
          <w:szCs w:val="22"/>
        </w:rPr>
        <w:t xml:space="preserve"> obligatoriamente </w:t>
      </w:r>
      <w:r w:rsidRPr="000F3A71">
        <w:rPr>
          <w:rFonts w:ascii="Calibri" w:hAnsi="Calibri" w:cs="Arial"/>
          <w:color w:val="auto"/>
          <w:sz w:val="22"/>
          <w:szCs w:val="22"/>
        </w:rPr>
        <w:t>deberá ser informado, en la solicitud de seguro, al Tomador y/o Asegurado y quedar documentado en las Condiciones Particulares.</w:t>
      </w:r>
    </w:p>
    <w:p w:rsidR="00086719" w:rsidRPr="000F3A71" w:rsidRDefault="00086719" w:rsidP="00086719">
      <w:pPr>
        <w:pStyle w:val="Default"/>
        <w:jc w:val="both"/>
        <w:rPr>
          <w:rFonts w:ascii="Calibri" w:hAnsi="Calibri" w:cs="Arial"/>
          <w:color w:val="auto"/>
          <w:sz w:val="22"/>
          <w:szCs w:val="22"/>
        </w:rPr>
      </w:pPr>
    </w:p>
    <w:p w:rsidR="00086719" w:rsidRPr="000F3A71" w:rsidRDefault="00086719" w:rsidP="00086719">
      <w:pPr>
        <w:autoSpaceDE w:val="0"/>
        <w:autoSpaceDN w:val="0"/>
        <w:adjustRightInd w:val="0"/>
        <w:jc w:val="both"/>
        <w:rPr>
          <w:rFonts w:ascii="Calibri" w:eastAsiaTheme="minorHAnsi" w:hAnsi="Calibri" w:cs="Arial"/>
          <w:sz w:val="22"/>
          <w:szCs w:val="22"/>
          <w:lang w:val="es-CR" w:eastAsia="en-US"/>
        </w:rPr>
      </w:pPr>
      <w:r w:rsidRPr="000F3A71">
        <w:rPr>
          <w:rFonts w:ascii="Calibri" w:eastAsiaTheme="minorHAnsi" w:hAnsi="Calibri" w:cs="Arial"/>
          <w:sz w:val="22"/>
          <w:szCs w:val="22"/>
          <w:lang w:val="es-CR" w:eastAsia="en-US"/>
        </w:rPr>
        <w:t xml:space="preserve">De ser contratada la póliza con pagos fraccionados, cada pago fraccionado deberá realizarse dentro de los primeros diez días hábiles siguientes a la fecha convenida. Las obligaciones de </w:t>
      </w:r>
      <w:r w:rsidRPr="000F3A71">
        <w:rPr>
          <w:rFonts w:ascii="Calibri" w:eastAsiaTheme="minorHAnsi" w:hAnsi="Calibri" w:cs="Arial"/>
          <w:b/>
          <w:sz w:val="22"/>
          <w:szCs w:val="22"/>
          <w:lang w:val="es-CR" w:eastAsia="en-US"/>
        </w:rPr>
        <w:t>SEGUROS LAFISE,</w:t>
      </w:r>
      <w:r w:rsidRPr="000F3A71">
        <w:rPr>
          <w:rFonts w:ascii="Calibri" w:eastAsiaTheme="minorHAnsi" w:hAnsi="Calibri" w:cs="Arial"/>
          <w:sz w:val="22"/>
          <w:szCs w:val="22"/>
          <w:lang w:val="es-CR" w:eastAsia="en-US"/>
        </w:rPr>
        <w:t xml:space="preserve"> se mantendrán vigentes y efectivas durante dicho período.</w:t>
      </w:r>
    </w:p>
    <w:p w:rsidR="00086719" w:rsidRPr="000F3A71" w:rsidRDefault="00086719" w:rsidP="00086719">
      <w:pPr>
        <w:pStyle w:val="Default"/>
        <w:jc w:val="both"/>
        <w:rPr>
          <w:rFonts w:ascii="Calibri" w:eastAsia="Times New Roman" w:hAnsi="Calibri" w:cs="Arial"/>
          <w:color w:val="auto"/>
          <w:sz w:val="22"/>
          <w:szCs w:val="22"/>
          <w:lang w:eastAsia="es-CR"/>
        </w:rPr>
      </w:pPr>
    </w:p>
    <w:p w:rsidR="00086719" w:rsidRPr="000F3A71" w:rsidRDefault="00086719" w:rsidP="00086719">
      <w:pPr>
        <w:pStyle w:val="Default"/>
        <w:jc w:val="both"/>
        <w:rPr>
          <w:rFonts w:ascii="Calibri" w:hAnsi="Calibri" w:cs="Arial"/>
          <w:color w:val="auto"/>
          <w:sz w:val="22"/>
          <w:szCs w:val="22"/>
        </w:rPr>
      </w:pPr>
      <w:r w:rsidRPr="000F3A71">
        <w:rPr>
          <w:rFonts w:ascii="Calibri" w:hAnsi="Calibri" w:cs="Arial"/>
          <w:color w:val="auto"/>
          <w:sz w:val="22"/>
          <w:szCs w:val="22"/>
        </w:rPr>
        <w:t xml:space="preserve">Si se tratare de una póliza de pago fraccionado y se presenta un reclamo bajo las coberturas suscritas al bien asegurado, </w:t>
      </w:r>
      <w:r w:rsidRPr="000F3A71">
        <w:rPr>
          <w:rFonts w:ascii="Calibri" w:hAnsi="Calibri" w:cs="Arial"/>
          <w:b/>
          <w:color w:val="auto"/>
          <w:sz w:val="22"/>
          <w:szCs w:val="22"/>
        </w:rPr>
        <w:t>SEGUROS LAFISE</w:t>
      </w:r>
      <w:r w:rsidRPr="000F3A71">
        <w:rPr>
          <w:rFonts w:ascii="Calibri" w:hAnsi="Calibri" w:cs="Arial"/>
          <w:color w:val="auto"/>
          <w:sz w:val="22"/>
          <w:szCs w:val="22"/>
        </w:rPr>
        <w:t xml:space="preserve"> podrá rebajar, de la indemnización, las primas que faltan para completar la prima del período póliza.</w:t>
      </w:r>
    </w:p>
    <w:p w:rsidR="00086719" w:rsidRPr="000F3A71" w:rsidRDefault="00086719" w:rsidP="00086719">
      <w:pPr>
        <w:pStyle w:val="Default"/>
        <w:jc w:val="both"/>
        <w:rPr>
          <w:rFonts w:ascii="Calibri" w:hAnsi="Calibri" w:cs="Arial"/>
          <w:color w:val="auto"/>
          <w:sz w:val="22"/>
          <w:szCs w:val="22"/>
        </w:rPr>
      </w:pPr>
    </w:p>
    <w:p w:rsidR="00086719" w:rsidRPr="000F3A71" w:rsidRDefault="00086719" w:rsidP="00086719">
      <w:pPr>
        <w:pStyle w:val="Default"/>
        <w:jc w:val="both"/>
        <w:rPr>
          <w:rFonts w:ascii="Calibri" w:hAnsi="Calibri" w:cs="Arial"/>
          <w:color w:val="auto"/>
          <w:sz w:val="22"/>
          <w:szCs w:val="22"/>
        </w:rPr>
      </w:pPr>
      <w:r w:rsidRPr="000F3A71">
        <w:rPr>
          <w:rFonts w:ascii="Calibri" w:hAnsi="Calibri" w:cs="Arial"/>
          <w:color w:val="auto"/>
          <w:sz w:val="22"/>
          <w:szCs w:val="22"/>
        </w:rPr>
        <w:lastRenderedPageBreak/>
        <w:t>Cuando el daño represente una Pérdida total la póliza quedará cancelada en forma automática y del pago indemnizatorio se deducirá la prima que faltare para complementar el año correspondiente, o en su defecto, el Tomador y/o Asegurado</w:t>
      </w:r>
      <w:r w:rsidRPr="000F3A71">
        <w:rPr>
          <w:rFonts w:ascii="Calibri" w:hAnsi="Calibri" w:cs="Arial"/>
          <w:sz w:val="22"/>
          <w:szCs w:val="22"/>
        </w:rPr>
        <w:t>,</w:t>
      </w:r>
      <w:r w:rsidRPr="000F3A71">
        <w:rPr>
          <w:rFonts w:ascii="Calibri" w:hAnsi="Calibri" w:cs="Arial"/>
          <w:color w:val="auto"/>
          <w:sz w:val="22"/>
          <w:szCs w:val="22"/>
        </w:rPr>
        <w:t xml:space="preserve"> podrá realizar el pago de la prima en ese momento. </w:t>
      </w:r>
    </w:p>
    <w:p w:rsidR="00086719" w:rsidRPr="000F3A71" w:rsidRDefault="00086719" w:rsidP="00086719">
      <w:pPr>
        <w:pStyle w:val="Default"/>
        <w:jc w:val="both"/>
        <w:rPr>
          <w:rFonts w:ascii="Calibri" w:hAnsi="Calibri" w:cs="Arial"/>
          <w:color w:val="auto"/>
          <w:sz w:val="22"/>
          <w:szCs w:val="22"/>
        </w:rPr>
      </w:pPr>
    </w:p>
    <w:p w:rsidR="00086719" w:rsidRPr="000F3A71" w:rsidRDefault="00086719" w:rsidP="00086719">
      <w:pPr>
        <w:pStyle w:val="Ttulo3"/>
        <w:numPr>
          <w:ilvl w:val="2"/>
          <w:numId w:val="13"/>
        </w:numPr>
        <w:spacing w:before="0"/>
        <w:rPr>
          <w:rFonts w:ascii="Calibri" w:hAnsi="Calibri"/>
          <w:color w:val="auto"/>
          <w:sz w:val="22"/>
          <w:szCs w:val="22"/>
        </w:rPr>
      </w:pPr>
      <w:bookmarkStart w:id="26" w:name="_Toc447609407"/>
      <w:r w:rsidRPr="000F3A71">
        <w:rPr>
          <w:rFonts w:ascii="Calibri" w:hAnsi="Calibri"/>
          <w:color w:val="auto"/>
          <w:sz w:val="22"/>
          <w:szCs w:val="22"/>
        </w:rPr>
        <w:t>Ajuste en la Prima</w:t>
      </w:r>
      <w:bookmarkEnd w:id="26"/>
    </w:p>
    <w:p w:rsidR="00086719" w:rsidRPr="000F3A71" w:rsidRDefault="00086719" w:rsidP="00086719">
      <w:pPr>
        <w:autoSpaceDE w:val="0"/>
        <w:autoSpaceDN w:val="0"/>
        <w:adjustRightInd w:val="0"/>
        <w:jc w:val="both"/>
        <w:rPr>
          <w:rFonts w:ascii="Calibri" w:eastAsiaTheme="minorHAnsi" w:hAnsi="Calibri" w:cs="Arial"/>
          <w:sz w:val="22"/>
          <w:szCs w:val="22"/>
          <w:lang w:val="es-CR" w:eastAsia="en-US"/>
        </w:rPr>
      </w:pPr>
    </w:p>
    <w:p w:rsidR="00086719" w:rsidRPr="000F3A71" w:rsidRDefault="00086719" w:rsidP="00086719">
      <w:pPr>
        <w:autoSpaceDE w:val="0"/>
        <w:autoSpaceDN w:val="0"/>
        <w:adjustRightInd w:val="0"/>
        <w:jc w:val="both"/>
        <w:rPr>
          <w:rFonts w:ascii="Calibri" w:eastAsiaTheme="minorHAnsi" w:hAnsi="Calibri" w:cs="Arial"/>
          <w:sz w:val="22"/>
          <w:szCs w:val="22"/>
          <w:lang w:val="es-CR" w:eastAsia="en-US"/>
        </w:rPr>
      </w:pPr>
      <w:r w:rsidRPr="000F3A71">
        <w:rPr>
          <w:rFonts w:ascii="Calibri" w:eastAsiaTheme="minorHAnsi" w:hAnsi="Calibri" w:cs="Arial"/>
          <w:sz w:val="22"/>
          <w:szCs w:val="22"/>
          <w:lang w:val="es-CR" w:eastAsia="en-US"/>
        </w:rPr>
        <w:t xml:space="preserve">Los ajustes de prima originados en modificaciones a la póliza, deberán cancelarse en un término máximo de diez días naturales contados a partir de la fecha en que </w:t>
      </w:r>
      <w:r w:rsidRPr="000F3A71">
        <w:rPr>
          <w:rFonts w:ascii="Calibri" w:eastAsiaTheme="minorHAnsi" w:hAnsi="Calibri" w:cs="Arial"/>
          <w:b/>
          <w:sz w:val="22"/>
          <w:szCs w:val="22"/>
          <w:lang w:val="es-CR" w:eastAsia="en-US"/>
        </w:rPr>
        <w:t>SEGUROS LAFISE</w:t>
      </w:r>
      <w:r w:rsidRPr="000F3A71">
        <w:rPr>
          <w:rFonts w:ascii="Calibri" w:eastAsiaTheme="minorHAnsi" w:hAnsi="Calibri" w:cs="Arial"/>
          <w:sz w:val="22"/>
          <w:szCs w:val="22"/>
          <w:lang w:val="es-CR" w:eastAsia="en-US"/>
        </w:rPr>
        <w:t xml:space="preserve">, acepte la modificación. Si la prima de ajuste no es pagada durante el periodo establecido, </w:t>
      </w:r>
      <w:r w:rsidRPr="000F3A71">
        <w:rPr>
          <w:rFonts w:ascii="Calibri" w:eastAsiaTheme="minorHAnsi" w:hAnsi="Calibri" w:cs="Arial"/>
          <w:b/>
          <w:sz w:val="22"/>
          <w:szCs w:val="22"/>
          <w:lang w:val="es-CR" w:eastAsia="en-US"/>
        </w:rPr>
        <w:t>SEGUROS LAFISE</w:t>
      </w:r>
      <w:r w:rsidRPr="000F3A71">
        <w:rPr>
          <w:rFonts w:ascii="Calibri" w:eastAsiaTheme="minorHAnsi" w:hAnsi="Calibri" w:cs="Arial"/>
          <w:sz w:val="22"/>
          <w:szCs w:val="22"/>
          <w:lang w:val="es-CR" w:eastAsia="en-US"/>
        </w:rPr>
        <w:t xml:space="preserve">, dará por no aceptada la modificación por parte del </w:t>
      </w:r>
      <w:r w:rsidRPr="000F3A71">
        <w:rPr>
          <w:rFonts w:ascii="Calibri" w:hAnsi="Calibri" w:cs="Arial"/>
          <w:sz w:val="22"/>
          <w:szCs w:val="22"/>
          <w:lang w:val="es-CR"/>
        </w:rPr>
        <w:t xml:space="preserve">Tomador y/o Asegurado, </w:t>
      </w:r>
      <w:r w:rsidRPr="000F3A71">
        <w:rPr>
          <w:rFonts w:ascii="Calibri" w:eastAsiaTheme="minorHAnsi" w:hAnsi="Calibri" w:cs="Arial"/>
          <w:sz w:val="22"/>
          <w:szCs w:val="22"/>
          <w:lang w:val="es-CR" w:eastAsia="en-US"/>
        </w:rPr>
        <w:t xml:space="preserve">y dejara la póliza en el mismo estado anterior. </w:t>
      </w:r>
    </w:p>
    <w:p w:rsidR="00086719" w:rsidRPr="000F3A71" w:rsidRDefault="00086719" w:rsidP="00086719">
      <w:pPr>
        <w:autoSpaceDE w:val="0"/>
        <w:autoSpaceDN w:val="0"/>
        <w:adjustRightInd w:val="0"/>
        <w:jc w:val="both"/>
        <w:rPr>
          <w:rFonts w:ascii="Calibri" w:eastAsiaTheme="minorHAnsi" w:hAnsi="Calibri" w:cs="Arial"/>
          <w:sz w:val="22"/>
          <w:szCs w:val="22"/>
          <w:lang w:val="es-CR" w:eastAsia="en-US"/>
        </w:rPr>
      </w:pPr>
    </w:p>
    <w:p w:rsidR="00086719" w:rsidRPr="000F3A71" w:rsidRDefault="00086719" w:rsidP="00086719">
      <w:pPr>
        <w:autoSpaceDE w:val="0"/>
        <w:autoSpaceDN w:val="0"/>
        <w:adjustRightInd w:val="0"/>
        <w:jc w:val="both"/>
        <w:rPr>
          <w:rFonts w:ascii="Calibri" w:eastAsiaTheme="minorHAnsi" w:hAnsi="Calibri" w:cs="Arial"/>
          <w:sz w:val="22"/>
          <w:szCs w:val="22"/>
          <w:lang w:val="es-CR" w:eastAsia="en-US"/>
        </w:rPr>
      </w:pPr>
      <w:r w:rsidRPr="000F3A71">
        <w:rPr>
          <w:rFonts w:ascii="Calibri" w:eastAsiaTheme="minorHAnsi" w:hAnsi="Calibri" w:cs="Arial"/>
          <w:sz w:val="22"/>
          <w:szCs w:val="22"/>
          <w:lang w:val="es-CR" w:eastAsia="en-US"/>
        </w:rPr>
        <w:t xml:space="preserve">Si la modificación a la póliza origina devolución de prima, </w:t>
      </w:r>
      <w:r w:rsidRPr="000F3A71">
        <w:rPr>
          <w:rFonts w:ascii="Calibri" w:eastAsiaTheme="minorHAnsi" w:hAnsi="Calibri" w:cs="Arial"/>
          <w:b/>
          <w:sz w:val="22"/>
          <w:szCs w:val="22"/>
          <w:lang w:val="es-CR" w:eastAsia="en-US"/>
        </w:rPr>
        <w:t>SEGUROS LAFISE</w:t>
      </w:r>
      <w:r w:rsidRPr="000F3A71">
        <w:rPr>
          <w:rFonts w:ascii="Calibri" w:eastAsiaTheme="minorHAnsi" w:hAnsi="Calibri" w:cs="Arial"/>
          <w:sz w:val="22"/>
          <w:szCs w:val="22"/>
          <w:lang w:val="es-CR" w:eastAsia="en-US"/>
        </w:rPr>
        <w:t xml:space="preserve">, deberá efectuarla en un plazo máximo de diez días hábiles, contado a partir de que </w:t>
      </w:r>
      <w:r w:rsidRPr="000F3A71">
        <w:rPr>
          <w:rFonts w:ascii="Calibri" w:eastAsiaTheme="minorHAnsi" w:hAnsi="Calibri" w:cs="Arial"/>
          <w:b/>
          <w:sz w:val="22"/>
          <w:szCs w:val="22"/>
          <w:lang w:val="es-CR" w:eastAsia="en-US"/>
        </w:rPr>
        <w:t>SEGUROS LAFISE</w:t>
      </w:r>
      <w:r w:rsidRPr="000F3A71">
        <w:rPr>
          <w:rFonts w:ascii="Calibri" w:eastAsiaTheme="minorHAnsi" w:hAnsi="Calibri" w:cs="Arial"/>
          <w:sz w:val="22"/>
          <w:szCs w:val="22"/>
          <w:lang w:val="es-CR" w:eastAsia="en-US"/>
        </w:rPr>
        <w:t xml:space="preserve"> acepte la modificación.</w:t>
      </w:r>
    </w:p>
    <w:p w:rsidR="00086719" w:rsidRDefault="00086719" w:rsidP="006B65C1">
      <w:pPr>
        <w:rPr>
          <w:rFonts w:ascii="Calibri" w:hAnsi="Calibri"/>
          <w:sz w:val="22"/>
          <w:lang w:val="es-CR" w:eastAsia="en-US"/>
        </w:rPr>
      </w:pPr>
    </w:p>
    <w:p w:rsidR="00086719" w:rsidRPr="001656DB" w:rsidRDefault="001656DB" w:rsidP="001656DB">
      <w:pPr>
        <w:pStyle w:val="Ttulo2"/>
        <w:numPr>
          <w:ilvl w:val="1"/>
          <w:numId w:val="6"/>
        </w:numPr>
        <w:spacing w:before="0" w:line="240" w:lineRule="auto"/>
        <w:rPr>
          <w:rFonts w:ascii="Calibri" w:hAnsi="Calibri"/>
          <w:color w:val="auto"/>
        </w:rPr>
      </w:pPr>
      <w:bookmarkStart w:id="27" w:name="_Toc447609408"/>
      <w:r w:rsidRPr="001656DB">
        <w:rPr>
          <w:rFonts w:ascii="Calibri" w:hAnsi="Calibri"/>
          <w:color w:val="auto"/>
        </w:rPr>
        <w:t>RECARGOS, BONIFICACIONES O DESCUENTOS</w:t>
      </w:r>
      <w:bookmarkEnd w:id="27"/>
    </w:p>
    <w:p w:rsidR="00B12BFB" w:rsidRDefault="00B12BFB" w:rsidP="007A5BEA">
      <w:pPr>
        <w:pStyle w:val="Default"/>
        <w:jc w:val="both"/>
        <w:rPr>
          <w:rFonts w:ascii="Calibri" w:hAnsi="Calibri" w:cs="Arial"/>
          <w:b/>
          <w:bCs/>
          <w:color w:val="auto"/>
          <w:sz w:val="22"/>
          <w:szCs w:val="22"/>
        </w:rPr>
      </w:pPr>
    </w:p>
    <w:p w:rsidR="001656DB" w:rsidRPr="000F3A71" w:rsidRDefault="001656DB" w:rsidP="001656DB">
      <w:pPr>
        <w:pStyle w:val="Ttulo3"/>
        <w:numPr>
          <w:ilvl w:val="2"/>
          <w:numId w:val="13"/>
        </w:numPr>
        <w:spacing w:before="0"/>
        <w:rPr>
          <w:rFonts w:ascii="Calibri" w:hAnsi="Calibri"/>
          <w:color w:val="auto"/>
          <w:sz w:val="22"/>
          <w:szCs w:val="22"/>
        </w:rPr>
      </w:pPr>
      <w:bookmarkStart w:id="28" w:name="_Toc447609409"/>
      <w:r w:rsidRPr="000F3A71">
        <w:rPr>
          <w:rFonts w:ascii="Calibri" w:hAnsi="Calibri"/>
          <w:color w:val="auto"/>
          <w:sz w:val="22"/>
          <w:szCs w:val="22"/>
        </w:rPr>
        <w:t>Recargos, Bonificaciones o Descuentos</w:t>
      </w:r>
      <w:bookmarkEnd w:id="28"/>
    </w:p>
    <w:p w:rsidR="001656DB" w:rsidRPr="000F3A71" w:rsidRDefault="001656DB" w:rsidP="001656DB">
      <w:pPr>
        <w:autoSpaceDE w:val="0"/>
        <w:autoSpaceDN w:val="0"/>
        <w:adjustRightInd w:val="0"/>
        <w:jc w:val="both"/>
        <w:rPr>
          <w:rFonts w:ascii="Calibri" w:eastAsia="Calibri" w:hAnsi="Calibri" w:cs="Arial"/>
          <w:b/>
          <w:sz w:val="22"/>
          <w:szCs w:val="22"/>
          <w:lang w:val="es-CR" w:eastAsia="en-US"/>
        </w:rPr>
      </w:pPr>
    </w:p>
    <w:p w:rsidR="001656DB" w:rsidRPr="000F3A71" w:rsidRDefault="001656DB" w:rsidP="001656DB">
      <w:pPr>
        <w:autoSpaceDE w:val="0"/>
        <w:autoSpaceDN w:val="0"/>
        <w:adjustRightInd w:val="0"/>
        <w:jc w:val="both"/>
        <w:rPr>
          <w:rFonts w:ascii="Calibri" w:hAnsi="Calibri" w:cs="Arial"/>
          <w:sz w:val="22"/>
          <w:szCs w:val="22"/>
          <w:lang w:val="es-CR"/>
        </w:rPr>
      </w:pPr>
      <w:r w:rsidRPr="000F3A71">
        <w:rPr>
          <w:rFonts w:ascii="Calibri" w:eastAsia="Calibri" w:hAnsi="Calibri" w:cs="Arial"/>
          <w:b/>
          <w:sz w:val="22"/>
          <w:szCs w:val="22"/>
          <w:lang w:val="es-CR" w:eastAsia="en-US"/>
        </w:rPr>
        <w:t>SEGUROS LAFISE</w:t>
      </w:r>
      <w:r w:rsidRPr="000F3A71">
        <w:rPr>
          <w:rFonts w:ascii="Calibri" w:eastAsia="Calibri" w:hAnsi="Calibri" w:cs="Arial"/>
          <w:sz w:val="22"/>
          <w:szCs w:val="22"/>
          <w:lang w:val="es-CR" w:eastAsia="en-US"/>
        </w:rPr>
        <w:t xml:space="preserve">, al momento de proceder con el cálculo de la tarifa de las coberturas inmersas en esta póliza, analizará el tipo de riesgo y en el año de suscripción que corresponda, la experiencia siniestral presentada durante la última vigencia de la póliza; por lo que </w:t>
      </w:r>
      <w:r w:rsidRPr="000F3A71">
        <w:rPr>
          <w:rFonts w:ascii="Calibri" w:hAnsi="Calibri" w:cs="Arial"/>
          <w:sz w:val="22"/>
          <w:szCs w:val="22"/>
          <w:lang w:val="es-CR"/>
        </w:rPr>
        <w:t xml:space="preserve">podrá Recargar o Bonificar la prima a cobrar en la emisión y/o renovación, según corresponda; todo ello según criterios o políticas prescritas para la aceptación de riesgo de </w:t>
      </w:r>
      <w:r w:rsidRPr="000F3A71">
        <w:rPr>
          <w:rFonts w:ascii="Calibri" w:hAnsi="Calibri" w:cs="Arial"/>
          <w:b/>
          <w:sz w:val="22"/>
          <w:szCs w:val="22"/>
          <w:lang w:val="es-CR"/>
        </w:rPr>
        <w:t xml:space="preserve">SEGUROS LAFISE, </w:t>
      </w:r>
      <w:r w:rsidRPr="000F3A71">
        <w:rPr>
          <w:rFonts w:ascii="Calibri" w:hAnsi="Calibri" w:cs="Arial"/>
          <w:sz w:val="22"/>
          <w:szCs w:val="22"/>
          <w:lang w:val="es-CR"/>
        </w:rPr>
        <w:t>lo que obligatoriamente deberá ser informado al Tomador y/o Asegurado y documentado en las Condiciones Particulares.</w:t>
      </w:r>
    </w:p>
    <w:p w:rsidR="001656DB" w:rsidRPr="000F3A71" w:rsidRDefault="001656DB" w:rsidP="001656DB">
      <w:pPr>
        <w:autoSpaceDE w:val="0"/>
        <w:autoSpaceDN w:val="0"/>
        <w:adjustRightInd w:val="0"/>
        <w:jc w:val="both"/>
        <w:rPr>
          <w:rFonts w:ascii="Calibri" w:hAnsi="Calibri" w:cs="Arial"/>
          <w:sz w:val="22"/>
          <w:szCs w:val="22"/>
          <w:lang w:val="es-CR"/>
        </w:rPr>
      </w:pPr>
    </w:p>
    <w:p w:rsidR="001656DB" w:rsidRPr="000F3A71" w:rsidRDefault="001656DB" w:rsidP="001656DB">
      <w:pPr>
        <w:autoSpaceDE w:val="0"/>
        <w:autoSpaceDN w:val="0"/>
        <w:adjustRightInd w:val="0"/>
        <w:jc w:val="both"/>
        <w:rPr>
          <w:rFonts w:ascii="Calibri" w:hAnsi="Calibri" w:cs="Arial"/>
          <w:sz w:val="22"/>
          <w:szCs w:val="22"/>
          <w:lang w:val="es-CR"/>
        </w:rPr>
      </w:pPr>
      <w:r w:rsidRPr="000F3A71">
        <w:rPr>
          <w:rFonts w:ascii="Calibri" w:hAnsi="Calibri" w:cs="Arial"/>
          <w:sz w:val="22"/>
          <w:szCs w:val="22"/>
          <w:lang w:val="es-CR"/>
        </w:rPr>
        <w:t>De igual manera se establecerán recargos por inclusión de contratos de Responsabilidad Civil Extracontractual que actué como “primarias” a la póliza de Responsabilidad Civil Extracontractual Umbrella; en dependencia del tipo de contrato y volumen de riesgos/bienes asegurados.</w:t>
      </w:r>
    </w:p>
    <w:p w:rsidR="001656DB" w:rsidRPr="000F3A71" w:rsidRDefault="001656DB" w:rsidP="001656DB">
      <w:pPr>
        <w:tabs>
          <w:tab w:val="left" w:pos="-720"/>
          <w:tab w:val="left" w:pos="0"/>
        </w:tabs>
        <w:suppressAutoHyphens/>
        <w:jc w:val="both"/>
        <w:rPr>
          <w:rFonts w:ascii="Calibri" w:hAnsi="Calibri" w:cs="Arial"/>
          <w:b/>
          <w:spacing w:val="-2"/>
          <w:sz w:val="22"/>
          <w:szCs w:val="22"/>
          <w:lang w:val="es-CR"/>
        </w:rPr>
      </w:pPr>
    </w:p>
    <w:p w:rsidR="001656DB" w:rsidRPr="000F3A71" w:rsidRDefault="001656DB" w:rsidP="001656DB">
      <w:pPr>
        <w:pStyle w:val="Ttulo4"/>
        <w:numPr>
          <w:ilvl w:val="0"/>
          <w:numId w:val="14"/>
        </w:numPr>
        <w:spacing w:before="0"/>
        <w:rPr>
          <w:rFonts w:ascii="Calibri" w:hAnsi="Calibri" w:cs="Arial"/>
          <w:i w:val="0"/>
          <w:color w:val="auto"/>
          <w:sz w:val="22"/>
          <w:lang w:val="es-CR"/>
        </w:rPr>
      </w:pPr>
      <w:bookmarkStart w:id="29" w:name="_Toc447609410"/>
      <w:r w:rsidRPr="000F3A71">
        <w:rPr>
          <w:rFonts w:ascii="Calibri" w:hAnsi="Calibri" w:cs="Arial"/>
          <w:i w:val="0"/>
          <w:color w:val="auto"/>
          <w:sz w:val="22"/>
          <w:lang w:val="es-CR"/>
        </w:rPr>
        <w:t>Recargo por alta frecuencia y/o severidad recurrente</w:t>
      </w:r>
      <w:bookmarkEnd w:id="29"/>
    </w:p>
    <w:p w:rsidR="001656DB" w:rsidRPr="000F3A71" w:rsidRDefault="001656DB" w:rsidP="001656DB">
      <w:pPr>
        <w:autoSpaceDE w:val="0"/>
        <w:autoSpaceDN w:val="0"/>
        <w:adjustRightInd w:val="0"/>
        <w:ind w:left="708"/>
        <w:jc w:val="both"/>
        <w:rPr>
          <w:rFonts w:ascii="Calibri" w:hAnsi="Calibri" w:cs="Arial"/>
          <w:sz w:val="22"/>
          <w:szCs w:val="22"/>
          <w:lang w:val="es-CR"/>
        </w:rPr>
      </w:pPr>
    </w:p>
    <w:p w:rsidR="001656DB" w:rsidRPr="000F3A71" w:rsidRDefault="001656DB" w:rsidP="001656DB">
      <w:pPr>
        <w:autoSpaceDE w:val="0"/>
        <w:autoSpaceDN w:val="0"/>
        <w:adjustRightInd w:val="0"/>
        <w:jc w:val="both"/>
        <w:rPr>
          <w:rFonts w:ascii="Calibri" w:hAnsi="Calibri" w:cs="Arial"/>
          <w:sz w:val="22"/>
          <w:szCs w:val="22"/>
          <w:lang w:val="es-CR"/>
        </w:rPr>
      </w:pPr>
      <w:r w:rsidRPr="000F3A71">
        <w:rPr>
          <w:rFonts w:ascii="Calibri" w:hAnsi="Calibri" w:cs="Arial"/>
          <w:b/>
          <w:bCs/>
          <w:sz w:val="22"/>
          <w:szCs w:val="22"/>
          <w:lang w:val="es-CR"/>
        </w:rPr>
        <w:t xml:space="preserve">SEGUROS LAFISE, </w:t>
      </w:r>
      <w:r w:rsidRPr="000F3A71">
        <w:rPr>
          <w:rFonts w:ascii="Calibri" w:hAnsi="Calibri" w:cs="Arial"/>
          <w:sz w:val="22"/>
          <w:szCs w:val="22"/>
          <w:lang w:val="es-CR"/>
        </w:rPr>
        <w:t xml:space="preserve">podrá aplicar recargo por alta frecuencia y/o severidad recurrente (mala experiencia), a partir de la </w:t>
      </w:r>
      <w:r>
        <w:rPr>
          <w:rFonts w:ascii="Calibri" w:hAnsi="Calibri" w:cs="Arial"/>
          <w:sz w:val="22"/>
          <w:szCs w:val="22"/>
          <w:lang w:val="es-CR"/>
        </w:rPr>
        <w:t>primera</w:t>
      </w:r>
      <w:r w:rsidRPr="000F3A71">
        <w:rPr>
          <w:rFonts w:ascii="Calibri" w:hAnsi="Calibri" w:cs="Arial"/>
          <w:sz w:val="22"/>
          <w:szCs w:val="22"/>
          <w:lang w:val="es-CR"/>
        </w:rPr>
        <w:t xml:space="preserve">. </w:t>
      </w:r>
      <w:proofErr w:type="gramStart"/>
      <w:r w:rsidRPr="000F3A71">
        <w:rPr>
          <w:rFonts w:ascii="Calibri" w:hAnsi="Calibri" w:cs="Arial"/>
          <w:sz w:val="22"/>
          <w:szCs w:val="22"/>
          <w:lang w:val="es-CR"/>
        </w:rPr>
        <w:t>renovación</w:t>
      </w:r>
      <w:proofErr w:type="gramEnd"/>
      <w:r w:rsidRPr="000F3A71">
        <w:rPr>
          <w:rFonts w:ascii="Calibri" w:hAnsi="Calibri" w:cs="Arial"/>
          <w:sz w:val="22"/>
          <w:szCs w:val="22"/>
          <w:lang w:val="es-CR"/>
        </w:rPr>
        <w:t xml:space="preserve"> de la póliza; según la siguiente escala de recargos:</w:t>
      </w:r>
    </w:p>
    <w:p w:rsidR="001656DB" w:rsidRDefault="001656DB" w:rsidP="001656DB">
      <w:pPr>
        <w:autoSpaceDE w:val="0"/>
        <w:autoSpaceDN w:val="0"/>
        <w:adjustRightInd w:val="0"/>
        <w:jc w:val="both"/>
        <w:rPr>
          <w:rFonts w:ascii="Calibri" w:hAnsi="Calibri" w:cs="Arial"/>
          <w:sz w:val="22"/>
          <w:szCs w:val="22"/>
          <w:lang w:val="es-CR"/>
        </w:rPr>
      </w:pPr>
    </w:p>
    <w:tbl>
      <w:tblPr>
        <w:tblW w:w="0" w:type="auto"/>
        <w:jc w:val="center"/>
        <w:tblLayout w:type="fixed"/>
        <w:tblLook w:val="0000" w:firstRow="0" w:lastRow="0" w:firstColumn="0" w:lastColumn="0" w:noHBand="0" w:noVBand="0"/>
      </w:tblPr>
      <w:tblGrid>
        <w:gridCol w:w="3036"/>
        <w:gridCol w:w="2494"/>
      </w:tblGrid>
      <w:tr w:rsidR="00F4415A" w:rsidTr="002622B9">
        <w:trPr>
          <w:trHeight w:val="1"/>
          <w:tblHeader/>
          <w:jc w:val="center"/>
        </w:trPr>
        <w:tc>
          <w:tcPr>
            <w:tcW w:w="3036"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tcPr>
          <w:p w:rsidR="00F4415A" w:rsidRPr="00F4415A" w:rsidRDefault="00F4415A" w:rsidP="00F4415A">
            <w:pPr>
              <w:autoSpaceDE w:val="0"/>
              <w:autoSpaceDN w:val="0"/>
              <w:adjustRightInd w:val="0"/>
              <w:jc w:val="center"/>
              <w:rPr>
                <w:rFonts w:ascii="Calibri" w:hAnsi="Calibri" w:cs="Arial"/>
                <w:b/>
                <w:bCs/>
                <w:sz w:val="20"/>
                <w:szCs w:val="22"/>
                <w:lang w:val="es-CR"/>
              </w:rPr>
            </w:pPr>
            <w:r w:rsidRPr="00F4415A">
              <w:rPr>
                <w:rFonts w:ascii="Calibri" w:hAnsi="Calibri" w:cs="Arial"/>
                <w:b/>
                <w:bCs/>
                <w:sz w:val="20"/>
                <w:szCs w:val="22"/>
                <w:lang w:val="es-CR"/>
              </w:rPr>
              <w:t>% DE SINIESTRALIDAD</w:t>
            </w:r>
          </w:p>
        </w:tc>
        <w:tc>
          <w:tcPr>
            <w:tcW w:w="2494" w:type="dxa"/>
            <w:tcBorders>
              <w:top w:val="single" w:sz="3" w:space="0" w:color="000000"/>
              <w:left w:val="single" w:sz="3" w:space="0" w:color="000000"/>
              <w:bottom w:val="single" w:sz="3" w:space="0" w:color="000000"/>
              <w:right w:val="single" w:sz="3" w:space="0" w:color="000000"/>
            </w:tcBorders>
            <w:shd w:val="clear" w:color="auto" w:fill="F2F2F2" w:themeFill="background1" w:themeFillShade="F2"/>
            <w:vAlign w:val="center"/>
          </w:tcPr>
          <w:p w:rsidR="00F4415A" w:rsidRPr="00F4415A" w:rsidRDefault="00F4415A" w:rsidP="00F4415A">
            <w:pPr>
              <w:autoSpaceDE w:val="0"/>
              <w:autoSpaceDN w:val="0"/>
              <w:adjustRightInd w:val="0"/>
              <w:jc w:val="center"/>
              <w:rPr>
                <w:rFonts w:ascii="Calibri" w:hAnsi="Calibri" w:cs="Arial"/>
                <w:b/>
                <w:bCs/>
                <w:sz w:val="20"/>
                <w:szCs w:val="22"/>
                <w:lang w:val="es-CR"/>
              </w:rPr>
            </w:pPr>
            <w:r w:rsidRPr="00F4415A">
              <w:rPr>
                <w:rFonts w:ascii="Calibri" w:hAnsi="Calibri" w:cs="Arial"/>
                <w:b/>
                <w:bCs/>
                <w:sz w:val="20"/>
                <w:szCs w:val="22"/>
                <w:lang w:val="es-CR"/>
              </w:rPr>
              <w:t>% DE RECARGO</w:t>
            </w:r>
          </w:p>
        </w:tc>
      </w:tr>
      <w:tr w:rsidR="00F4415A" w:rsidTr="002622B9">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auto" w:fill="auto"/>
          </w:tcPr>
          <w:p w:rsidR="00F4415A" w:rsidRPr="001C7AFC" w:rsidRDefault="00F4415A" w:rsidP="00F4415A">
            <w:pPr>
              <w:autoSpaceDE w:val="0"/>
              <w:autoSpaceDN w:val="0"/>
              <w:adjustRightInd w:val="0"/>
              <w:jc w:val="center"/>
              <w:rPr>
                <w:rFonts w:ascii="Calibri" w:hAnsi="Calibri" w:cs="Arial"/>
                <w:bCs/>
                <w:sz w:val="20"/>
                <w:szCs w:val="22"/>
                <w:lang w:val="es-CR"/>
              </w:rPr>
            </w:pPr>
            <w:r w:rsidRPr="001C7AFC">
              <w:rPr>
                <w:rFonts w:ascii="Calibri" w:hAnsi="Calibri" w:cs="Arial"/>
                <w:bCs/>
                <w:sz w:val="20"/>
                <w:szCs w:val="22"/>
                <w:lang w:val="es-CR"/>
              </w:rPr>
              <w:t>De      0%   hasta    50%</w:t>
            </w:r>
          </w:p>
        </w:tc>
        <w:tc>
          <w:tcPr>
            <w:tcW w:w="24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4415A" w:rsidRPr="001C7AFC" w:rsidRDefault="00F4415A" w:rsidP="00F4415A">
            <w:pPr>
              <w:autoSpaceDE w:val="0"/>
              <w:autoSpaceDN w:val="0"/>
              <w:adjustRightInd w:val="0"/>
              <w:jc w:val="center"/>
              <w:rPr>
                <w:rFonts w:ascii="Calibri" w:hAnsi="Calibri" w:cs="Arial"/>
                <w:bCs/>
                <w:sz w:val="20"/>
                <w:szCs w:val="22"/>
                <w:lang w:val="es-CR"/>
              </w:rPr>
            </w:pPr>
            <w:r w:rsidRPr="001C7AFC">
              <w:rPr>
                <w:rFonts w:ascii="Calibri" w:hAnsi="Calibri" w:cs="Arial"/>
                <w:bCs/>
                <w:sz w:val="20"/>
                <w:szCs w:val="22"/>
                <w:lang w:val="es-CR"/>
              </w:rPr>
              <w:t xml:space="preserve">  0%</w:t>
            </w:r>
          </w:p>
        </w:tc>
      </w:tr>
      <w:tr w:rsidR="00F4415A" w:rsidTr="002622B9">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auto" w:fill="auto"/>
          </w:tcPr>
          <w:p w:rsidR="00F4415A" w:rsidRPr="001C7AFC" w:rsidRDefault="00F4415A" w:rsidP="00F4415A">
            <w:pPr>
              <w:autoSpaceDE w:val="0"/>
              <w:autoSpaceDN w:val="0"/>
              <w:adjustRightInd w:val="0"/>
              <w:jc w:val="center"/>
              <w:rPr>
                <w:rFonts w:ascii="Calibri" w:hAnsi="Calibri" w:cs="Arial"/>
                <w:bCs/>
                <w:sz w:val="20"/>
                <w:szCs w:val="22"/>
                <w:lang w:val="es-CR"/>
              </w:rPr>
            </w:pPr>
            <w:r w:rsidRPr="001C7AFC">
              <w:rPr>
                <w:rFonts w:ascii="Calibri" w:hAnsi="Calibri" w:cs="Arial"/>
                <w:bCs/>
                <w:sz w:val="20"/>
                <w:szCs w:val="22"/>
                <w:lang w:val="es-CR"/>
              </w:rPr>
              <w:t>De    50.01%   hasta    60%</w:t>
            </w:r>
          </w:p>
        </w:tc>
        <w:tc>
          <w:tcPr>
            <w:tcW w:w="24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4415A" w:rsidRPr="001C7AFC" w:rsidRDefault="00F4415A" w:rsidP="00F4415A">
            <w:pPr>
              <w:autoSpaceDE w:val="0"/>
              <w:autoSpaceDN w:val="0"/>
              <w:adjustRightInd w:val="0"/>
              <w:jc w:val="center"/>
              <w:rPr>
                <w:rFonts w:ascii="Calibri" w:hAnsi="Calibri" w:cs="Arial"/>
                <w:bCs/>
                <w:sz w:val="20"/>
                <w:szCs w:val="22"/>
                <w:lang w:val="es-CR"/>
              </w:rPr>
            </w:pPr>
            <w:r w:rsidRPr="001C7AFC">
              <w:rPr>
                <w:rFonts w:ascii="Calibri" w:hAnsi="Calibri" w:cs="Arial"/>
                <w:bCs/>
                <w:sz w:val="20"/>
                <w:szCs w:val="22"/>
                <w:lang w:val="es-CR"/>
              </w:rPr>
              <w:t>10%</w:t>
            </w:r>
          </w:p>
        </w:tc>
      </w:tr>
      <w:tr w:rsidR="00F4415A" w:rsidTr="002622B9">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auto" w:fill="auto"/>
          </w:tcPr>
          <w:p w:rsidR="00F4415A" w:rsidRPr="001C7AFC" w:rsidRDefault="00F4415A" w:rsidP="00F4415A">
            <w:pPr>
              <w:autoSpaceDE w:val="0"/>
              <w:autoSpaceDN w:val="0"/>
              <w:adjustRightInd w:val="0"/>
              <w:jc w:val="center"/>
              <w:rPr>
                <w:rFonts w:ascii="Calibri" w:hAnsi="Calibri" w:cs="Arial"/>
                <w:bCs/>
                <w:sz w:val="20"/>
                <w:szCs w:val="22"/>
                <w:lang w:val="es-CR"/>
              </w:rPr>
            </w:pPr>
            <w:r w:rsidRPr="001C7AFC">
              <w:rPr>
                <w:rFonts w:ascii="Calibri" w:hAnsi="Calibri" w:cs="Arial"/>
                <w:bCs/>
                <w:sz w:val="20"/>
                <w:szCs w:val="22"/>
                <w:lang w:val="es-CR"/>
              </w:rPr>
              <w:t>De    60.01%   hasta    70%</w:t>
            </w:r>
          </w:p>
        </w:tc>
        <w:tc>
          <w:tcPr>
            <w:tcW w:w="24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4415A" w:rsidRPr="001C7AFC" w:rsidRDefault="00F4415A" w:rsidP="00F4415A">
            <w:pPr>
              <w:autoSpaceDE w:val="0"/>
              <w:autoSpaceDN w:val="0"/>
              <w:adjustRightInd w:val="0"/>
              <w:jc w:val="center"/>
              <w:rPr>
                <w:rFonts w:ascii="Calibri" w:hAnsi="Calibri" w:cs="Arial"/>
                <w:bCs/>
                <w:sz w:val="20"/>
                <w:szCs w:val="22"/>
                <w:lang w:val="es-CR"/>
              </w:rPr>
            </w:pPr>
            <w:r w:rsidRPr="001C7AFC">
              <w:rPr>
                <w:rFonts w:ascii="Calibri" w:hAnsi="Calibri" w:cs="Arial"/>
                <w:bCs/>
                <w:sz w:val="20"/>
                <w:szCs w:val="22"/>
                <w:lang w:val="es-CR"/>
              </w:rPr>
              <w:t xml:space="preserve"> 15%</w:t>
            </w:r>
          </w:p>
        </w:tc>
      </w:tr>
      <w:tr w:rsidR="00F4415A" w:rsidTr="002622B9">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auto" w:fill="auto"/>
          </w:tcPr>
          <w:p w:rsidR="00F4415A" w:rsidRPr="001C7AFC" w:rsidRDefault="00F4415A" w:rsidP="00F4415A">
            <w:pPr>
              <w:autoSpaceDE w:val="0"/>
              <w:autoSpaceDN w:val="0"/>
              <w:adjustRightInd w:val="0"/>
              <w:jc w:val="center"/>
              <w:rPr>
                <w:rFonts w:ascii="Calibri" w:hAnsi="Calibri" w:cs="Arial"/>
                <w:bCs/>
                <w:sz w:val="20"/>
                <w:szCs w:val="22"/>
                <w:lang w:val="es-CR"/>
              </w:rPr>
            </w:pPr>
            <w:r w:rsidRPr="001C7AFC">
              <w:rPr>
                <w:rFonts w:ascii="Calibri" w:hAnsi="Calibri" w:cs="Arial"/>
                <w:bCs/>
                <w:sz w:val="20"/>
                <w:szCs w:val="22"/>
                <w:lang w:val="es-CR"/>
              </w:rPr>
              <w:t>De    70.01%   hasta    80%</w:t>
            </w:r>
          </w:p>
        </w:tc>
        <w:tc>
          <w:tcPr>
            <w:tcW w:w="24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4415A" w:rsidRPr="001C7AFC" w:rsidRDefault="00F4415A" w:rsidP="00F4415A">
            <w:pPr>
              <w:autoSpaceDE w:val="0"/>
              <w:autoSpaceDN w:val="0"/>
              <w:adjustRightInd w:val="0"/>
              <w:jc w:val="center"/>
              <w:rPr>
                <w:rFonts w:ascii="Calibri" w:hAnsi="Calibri" w:cs="Arial"/>
                <w:bCs/>
                <w:sz w:val="20"/>
                <w:szCs w:val="22"/>
                <w:lang w:val="es-CR"/>
              </w:rPr>
            </w:pPr>
            <w:r w:rsidRPr="001C7AFC">
              <w:rPr>
                <w:rFonts w:ascii="Calibri" w:hAnsi="Calibri" w:cs="Arial"/>
                <w:bCs/>
                <w:sz w:val="20"/>
                <w:szCs w:val="22"/>
                <w:lang w:val="es-CR"/>
              </w:rPr>
              <w:t xml:space="preserve">  20%</w:t>
            </w:r>
          </w:p>
        </w:tc>
      </w:tr>
      <w:tr w:rsidR="00F4415A" w:rsidTr="002622B9">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auto" w:fill="auto"/>
          </w:tcPr>
          <w:p w:rsidR="00F4415A" w:rsidRPr="001C7AFC" w:rsidRDefault="00F4415A" w:rsidP="00F4415A">
            <w:pPr>
              <w:autoSpaceDE w:val="0"/>
              <w:autoSpaceDN w:val="0"/>
              <w:adjustRightInd w:val="0"/>
              <w:jc w:val="center"/>
              <w:rPr>
                <w:rFonts w:ascii="Calibri" w:hAnsi="Calibri" w:cs="Arial"/>
                <w:bCs/>
                <w:sz w:val="20"/>
                <w:szCs w:val="22"/>
                <w:lang w:val="es-CR"/>
              </w:rPr>
            </w:pPr>
            <w:r w:rsidRPr="001C7AFC">
              <w:rPr>
                <w:rFonts w:ascii="Calibri" w:hAnsi="Calibri" w:cs="Arial"/>
                <w:bCs/>
                <w:sz w:val="20"/>
                <w:szCs w:val="22"/>
                <w:lang w:val="es-CR"/>
              </w:rPr>
              <w:t>De    80.01%   hasta    90%</w:t>
            </w:r>
          </w:p>
        </w:tc>
        <w:tc>
          <w:tcPr>
            <w:tcW w:w="24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4415A" w:rsidRPr="001C7AFC" w:rsidRDefault="00F4415A" w:rsidP="00F4415A">
            <w:pPr>
              <w:autoSpaceDE w:val="0"/>
              <w:autoSpaceDN w:val="0"/>
              <w:adjustRightInd w:val="0"/>
              <w:jc w:val="center"/>
              <w:rPr>
                <w:rFonts w:ascii="Calibri" w:hAnsi="Calibri" w:cs="Arial"/>
                <w:bCs/>
                <w:sz w:val="20"/>
                <w:szCs w:val="22"/>
                <w:lang w:val="es-CR"/>
              </w:rPr>
            </w:pPr>
            <w:r w:rsidRPr="001C7AFC">
              <w:rPr>
                <w:rFonts w:ascii="Calibri" w:hAnsi="Calibri" w:cs="Arial"/>
                <w:bCs/>
                <w:sz w:val="20"/>
                <w:szCs w:val="22"/>
                <w:lang w:val="es-CR"/>
              </w:rPr>
              <w:t xml:space="preserve"> 45%</w:t>
            </w:r>
          </w:p>
        </w:tc>
      </w:tr>
      <w:tr w:rsidR="00F4415A" w:rsidTr="002622B9">
        <w:trPr>
          <w:trHeight w:val="1"/>
          <w:jc w:val="center"/>
        </w:trPr>
        <w:tc>
          <w:tcPr>
            <w:tcW w:w="3036" w:type="dxa"/>
            <w:tcBorders>
              <w:top w:val="single" w:sz="3" w:space="0" w:color="000000"/>
              <w:left w:val="single" w:sz="3" w:space="0" w:color="000000"/>
              <w:bottom w:val="single" w:sz="3" w:space="0" w:color="000000"/>
              <w:right w:val="single" w:sz="3" w:space="0" w:color="000000"/>
            </w:tcBorders>
            <w:shd w:val="clear" w:color="auto" w:fill="auto"/>
          </w:tcPr>
          <w:p w:rsidR="00F4415A" w:rsidRPr="001C7AFC" w:rsidRDefault="00F4415A" w:rsidP="00F4415A">
            <w:pPr>
              <w:autoSpaceDE w:val="0"/>
              <w:autoSpaceDN w:val="0"/>
              <w:adjustRightInd w:val="0"/>
              <w:jc w:val="center"/>
              <w:rPr>
                <w:rFonts w:ascii="Calibri" w:hAnsi="Calibri" w:cs="Arial"/>
                <w:bCs/>
                <w:sz w:val="20"/>
                <w:szCs w:val="22"/>
                <w:lang w:val="es-CR"/>
              </w:rPr>
            </w:pPr>
            <w:r w:rsidRPr="001C7AFC">
              <w:rPr>
                <w:rFonts w:ascii="Calibri" w:hAnsi="Calibri" w:cs="Arial"/>
                <w:bCs/>
                <w:sz w:val="20"/>
                <w:szCs w:val="22"/>
                <w:lang w:val="es-CR"/>
              </w:rPr>
              <w:t>De    90.01%       y         +</w:t>
            </w:r>
          </w:p>
        </w:tc>
        <w:tc>
          <w:tcPr>
            <w:tcW w:w="24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F4415A" w:rsidRPr="001C7AFC" w:rsidRDefault="00F4415A" w:rsidP="00F4415A">
            <w:pPr>
              <w:autoSpaceDE w:val="0"/>
              <w:autoSpaceDN w:val="0"/>
              <w:adjustRightInd w:val="0"/>
              <w:jc w:val="center"/>
              <w:rPr>
                <w:rFonts w:ascii="Calibri" w:hAnsi="Calibri" w:cs="Arial"/>
                <w:bCs/>
                <w:sz w:val="20"/>
                <w:szCs w:val="22"/>
                <w:lang w:val="es-CR"/>
              </w:rPr>
            </w:pPr>
            <w:r w:rsidRPr="001C7AFC">
              <w:rPr>
                <w:rFonts w:ascii="Calibri" w:hAnsi="Calibri" w:cs="Arial"/>
                <w:bCs/>
                <w:sz w:val="20"/>
                <w:szCs w:val="22"/>
                <w:lang w:val="es-CR"/>
              </w:rPr>
              <w:t xml:space="preserve"> 70%</w:t>
            </w:r>
          </w:p>
        </w:tc>
      </w:tr>
    </w:tbl>
    <w:p w:rsidR="00F4415A" w:rsidRDefault="00F4415A"/>
    <w:p w:rsidR="001656DB" w:rsidRPr="000F3A71" w:rsidRDefault="001656DB" w:rsidP="00115D5D">
      <w:pPr>
        <w:autoSpaceDE w:val="0"/>
        <w:autoSpaceDN w:val="0"/>
        <w:adjustRightInd w:val="0"/>
        <w:ind w:left="360"/>
        <w:jc w:val="both"/>
        <w:rPr>
          <w:rFonts w:ascii="Calibri" w:hAnsi="Calibri" w:cs="Arial"/>
          <w:sz w:val="22"/>
          <w:szCs w:val="22"/>
          <w:lang w:val="es-CR"/>
        </w:rPr>
      </w:pPr>
      <w:r w:rsidRPr="000F3A71">
        <w:rPr>
          <w:rFonts w:ascii="Calibri" w:hAnsi="Calibri" w:cs="Arial"/>
          <w:sz w:val="22"/>
          <w:szCs w:val="22"/>
          <w:lang w:val="es-CR"/>
        </w:rPr>
        <w:t>Los recargos por alta frecuencia y severidad, deberán ser aplicados a la Prima de Riesgo y adicionarse a esta.</w:t>
      </w:r>
    </w:p>
    <w:p w:rsidR="00982B43" w:rsidRDefault="00982B43" w:rsidP="00115D5D">
      <w:pPr>
        <w:autoSpaceDE w:val="0"/>
        <w:autoSpaceDN w:val="0"/>
        <w:adjustRightInd w:val="0"/>
        <w:jc w:val="both"/>
        <w:rPr>
          <w:rFonts w:ascii="Calibri" w:hAnsi="Calibri" w:cs="Arial"/>
          <w:sz w:val="22"/>
          <w:szCs w:val="22"/>
          <w:lang w:val="es-CR"/>
        </w:rPr>
      </w:pPr>
    </w:p>
    <w:p w:rsidR="00115D5D" w:rsidRDefault="00115D5D" w:rsidP="00115D5D">
      <w:pPr>
        <w:autoSpaceDE w:val="0"/>
        <w:autoSpaceDN w:val="0"/>
        <w:adjustRightInd w:val="0"/>
        <w:jc w:val="both"/>
        <w:rPr>
          <w:rFonts w:ascii="Calibri" w:hAnsi="Calibri" w:cs="Arial"/>
          <w:sz w:val="22"/>
          <w:szCs w:val="22"/>
          <w:lang w:val="es-CR"/>
        </w:rPr>
      </w:pPr>
    </w:p>
    <w:p w:rsidR="00115D5D" w:rsidRPr="000F3A71" w:rsidRDefault="00115D5D" w:rsidP="00115D5D">
      <w:pPr>
        <w:autoSpaceDE w:val="0"/>
        <w:autoSpaceDN w:val="0"/>
        <w:adjustRightInd w:val="0"/>
        <w:jc w:val="both"/>
        <w:rPr>
          <w:rFonts w:ascii="Calibri" w:hAnsi="Calibri" w:cs="Arial"/>
          <w:sz w:val="22"/>
          <w:szCs w:val="22"/>
          <w:lang w:val="es-CR"/>
        </w:rPr>
      </w:pPr>
    </w:p>
    <w:p w:rsidR="001656DB" w:rsidRPr="000F3A71" w:rsidRDefault="001656DB" w:rsidP="001656DB">
      <w:pPr>
        <w:pStyle w:val="Ttulo4"/>
        <w:numPr>
          <w:ilvl w:val="0"/>
          <w:numId w:val="14"/>
        </w:numPr>
        <w:spacing w:before="0"/>
        <w:rPr>
          <w:rFonts w:ascii="Calibri" w:hAnsi="Calibri" w:cs="Arial"/>
          <w:i w:val="0"/>
          <w:color w:val="auto"/>
          <w:sz w:val="22"/>
          <w:lang w:val="es-CR"/>
        </w:rPr>
      </w:pPr>
      <w:bookmarkStart w:id="30" w:name="_Toc447609411"/>
      <w:r w:rsidRPr="000F3A71">
        <w:rPr>
          <w:rFonts w:ascii="Calibri" w:hAnsi="Calibri" w:cs="Arial"/>
          <w:i w:val="0"/>
          <w:color w:val="auto"/>
          <w:sz w:val="22"/>
          <w:lang w:val="es-CR"/>
        </w:rPr>
        <w:lastRenderedPageBreak/>
        <w:t>Bonificación o Descuento por Baja Siniestralidad</w:t>
      </w:r>
      <w:bookmarkEnd w:id="30"/>
      <w:r w:rsidRPr="000F3A71">
        <w:rPr>
          <w:rFonts w:ascii="Calibri" w:hAnsi="Calibri" w:cs="Arial"/>
          <w:i w:val="0"/>
          <w:color w:val="auto"/>
          <w:sz w:val="22"/>
          <w:lang w:val="es-CR"/>
        </w:rPr>
        <w:t xml:space="preserve"> </w:t>
      </w:r>
    </w:p>
    <w:p w:rsidR="001656DB" w:rsidRPr="000F3A71" w:rsidRDefault="001656DB" w:rsidP="001656DB">
      <w:pPr>
        <w:autoSpaceDE w:val="0"/>
        <w:autoSpaceDN w:val="0"/>
        <w:adjustRightInd w:val="0"/>
        <w:jc w:val="both"/>
        <w:rPr>
          <w:rFonts w:ascii="Calibri" w:hAnsi="Calibri" w:cs="Arial"/>
          <w:sz w:val="22"/>
          <w:szCs w:val="22"/>
          <w:lang w:val="es-CR"/>
        </w:rPr>
      </w:pPr>
    </w:p>
    <w:p w:rsidR="001656DB" w:rsidRPr="000F3A71" w:rsidRDefault="001656DB" w:rsidP="001656DB">
      <w:pPr>
        <w:autoSpaceDE w:val="0"/>
        <w:autoSpaceDN w:val="0"/>
        <w:adjustRightInd w:val="0"/>
        <w:jc w:val="both"/>
        <w:rPr>
          <w:rFonts w:ascii="Calibri" w:hAnsi="Calibri" w:cs="Arial"/>
          <w:sz w:val="22"/>
          <w:szCs w:val="22"/>
          <w:lang w:val="es-CR"/>
        </w:rPr>
      </w:pPr>
      <w:r w:rsidRPr="000F3A71">
        <w:rPr>
          <w:rFonts w:ascii="Calibri" w:hAnsi="Calibri" w:cs="Arial"/>
          <w:b/>
          <w:bCs/>
          <w:sz w:val="22"/>
          <w:szCs w:val="22"/>
          <w:lang w:val="es-CR"/>
        </w:rPr>
        <w:t xml:space="preserve">SEGUROS LAFISE, </w:t>
      </w:r>
      <w:r w:rsidRPr="000F3A71">
        <w:rPr>
          <w:rFonts w:ascii="Calibri" w:hAnsi="Calibri" w:cs="Arial"/>
          <w:sz w:val="22"/>
          <w:szCs w:val="22"/>
          <w:lang w:val="es-CR"/>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rsidR="001656DB" w:rsidRDefault="001656DB" w:rsidP="001656DB">
      <w:pPr>
        <w:autoSpaceDE w:val="0"/>
        <w:autoSpaceDN w:val="0"/>
        <w:adjustRightInd w:val="0"/>
        <w:jc w:val="both"/>
        <w:rPr>
          <w:rFonts w:ascii="Calibri" w:hAnsi="Calibri" w:cs="Arial"/>
          <w:sz w:val="22"/>
          <w:szCs w:val="22"/>
          <w:lang w:val="es-CR"/>
        </w:rPr>
      </w:pPr>
    </w:p>
    <w:tbl>
      <w:tblPr>
        <w:tblW w:w="0" w:type="auto"/>
        <w:jc w:val="center"/>
        <w:tblLayout w:type="fixed"/>
        <w:tblLook w:val="04A0" w:firstRow="1" w:lastRow="0" w:firstColumn="1" w:lastColumn="0" w:noHBand="0" w:noVBand="1"/>
      </w:tblPr>
      <w:tblGrid>
        <w:gridCol w:w="2870"/>
        <w:gridCol w:w="2250"/>
      </w:tblGrid>
      <w:tr w:rsidR="00F4415A" w:rsidRPr="001C7AFC" w:rsidTr="001C7AFC">
        <w:trPr>
          <w:trHeight w:val="1"/>
          <w:jc w:val="center"/>
        </w:trPr>
        <w:tc>
          <w:tcPr>
            <w:tcW w:w="28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F4415A" w:rsidRPr="001C7AFC" w:rsidRDefault="00F4415A" w:rsidP="00F4415A">
            <w:pPr>
              <w:autoSpaceDE w:val="0"/>
              <w:autoSpaceDN w:val="0"/>
              <w:adjustRightInd w:val="0"/>
              <w:jc w:val="center"/>
              <w:rPr>
                <w:rFonts w:ascii="Calibri" w:hAnsi="Calibri" w:cs="Arial"/>
                <w:sz w:val="20"/>
                <w:szCs w:val="22"/>
              </w:rPr>
            </w:pPr>
            <w:r w:rsidRPr="001C7AFC">
              <w:rPr>
                <w:rFonts w:ascii="Calibri" w:hAnsi="Calibri" w:cs="Arial"/>
                <w:b/>
                <w:bCs/>
                <w:sz w:val="20"/>
                <w:szCs w:val="22"/>
              </w:rPr>
              <w:t>% DE SINIESTRALIDAD</w:t>
            </w:r>
          </w:p>
        </w:tc>
        <w:tc>
          <w:tcPr>
            <w:tcW w:w="22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F4415A" w:rsidRPr="001C7AFC" w:rsidRDefault="00F4415A" w:rsidP="00F4415A">
            <w:pPr>
              <w:autoSpaceDE w:val="0"/>
              <w:autoSpaceDN w:val="0"/>
              <w:adjustRightInd w:val="0"/>
              <w:jc w:val="center"/>
              <w:rPr>
                <w:rFonts w:ascii="Calibri" w:hAnsi="Calibri" w:cs="Arial"/>
                <w:sz w:val="20"/>
                <w:szCs w:val="22"/>
              </w:rPr>
            </w:pPr>
            <w:r w:rsidRPr="001C7AFC">
              <w:rPr>
                <w:rFonts w:ascii="Calibri" w:hAnsi="Calibri" w:cs="Arial"/>
                <w:b/>
                <w:bCs/>
                <w:sz w:val="20"/>
                <w:szCs w:val="22"/>
              </w:rPr>
              <w:t>% DE BONIFICACION</w:t>
            </w:r>
          </w:p>
        </w:tc>
      </w:tr>
      <w:tr w:rsidR="00F4415A" w:rsidRPr="001C7AFC" w:rsidTr="00F4415A">
        <w:trPr>
          <w:trHeight w:val="1"/>
          <w:jc w:val="center"/>
        </w:trPr>
        <w:tc>
          <w:tcPr>
            <w:tcW w:w="2870" w:type="dxa"/>
            <w:tcBorders>
              <w:top w:val="single" w:sz="4" w:space="0" w:color="000000"/>
              <w:left w:val="single" w:sz="4" w:space="0" w:color="000000"/>
              <w:bottom w:val="single" w:sz="4" w:space="0" w:color="000000"/>
              <w:right w:val="single" w:sz="4" w:space="0" w:color="000000"/>
            </w:tcBorders>
            <w:shd w:val="clear" w:color="auto" w:fill="FFFFFF"/>
            <w:hideMark/>
          </w:tcPr>
          <w:p w:rsidR="00F4415A" w:rsidRPr="001C7AFC" w:rsidRDefault="00F4415A" w:rsidP="00F4415A">
            <w:pPr>
              <w:autoSpaceDE w:val="0"/>
              <w:autoSpaceDN w:val="0"/>
              <w:adjustRightInd w:val="0"/>
              <w:rPr>
                <w:rFonts w:ascii="Calibri" w:hAnsi="Calibri" w:cs="Arial"/>
                <w:sz w:val="20"/>
                <w:szCs w:val="22"/>
              </w:rPr>
            </w:pPr>
            <w:r w:rsidRPr="001C7AFC">
              <w:rPr>
                <w:rFonts w:ascii="Calibri" w:hAnsi="Calibri" w:cs="Arial"/>
                <w:sz w:val="20"/>
                <w:szCs w:val="22"/>
              </w:rPr>
              <w:t>Con   0% de Siniestralidad</w:t>
            </w:r>
          </w:p>
        </w:tc>
        <w:tc>
          <w:tcPr>
            <w:tcW w:w="2250" w:type="dxa"/>
            <w:tcBorders>
              <w:top w:val="single" w:sz="4" w:space="0" w:color="000000"/>
              <w:left w:val="single" w:sz="4" w:space="0" w:color="000000"/>
              <w:bottom w:val="single" w:sz="4" w:space="0" w:color="000000"/>
              <w:right w:val="single" w:sz="4" w:space="0" w:color="000000"/>
            </w:tcBorders>
            <w:shd w:val="clear" w:color="auto" w:fill="FFFFFF"/>
            <w:hideMark/>
          </w:tcPr>
          <w:p w:rsidR="00F4415A" w:rsidRPr="001C7AFC" w:rsidRDefault="00F4415A" w:rsidP="00F4415A">
            <w:pPr>
              <w:autoSpaceDE w:val="0"/>
              <w:autoSpaceDN w:val="0"/>
              <w:adjustRightInd w:val="0"/>
              <w:jc w:val="center"/>
              <w:rPr>
                <w:rFonts w:ascii="Calibri" w:hAnsi="Calibri" w:cs="Arial"/>
                <w:sz w:val="20"/>
                <w:szCs w:val="22"/>
              </w:rPr>
            </w:pPr>
            <w:r w:rsidRPr="001C7AFC">
              <w:rPr>
                <w:rFonts w:ascii="Calibri" w:hAnsi="Calibri" w:cs="Arial"/>
                <w:sz w:val="20"/>
                <w:szCs w:val="22"/>
              </w:rPr>
              <w:t>45%</w:t>
            </w:r>
          </w:p>
        </w:tc>
      </w:tr>
      <w:tr w:rsidR="00F4415A" w:rsidRPr="001C7AFC" w:rsidTr="00F4415A">
        <w:trPr>
          <w:trHeight w:val="1"/>
          <w:jc w:val="center"/>
        </w:trPr>
        <w:tc>
          <w:tcPr>
            <w:tcW w:w="2870" w:type="dxa"/>
            <w:tcBorders>
              <w:top w:val="single" w:sz="4" w:space="0" w:color="000000"/>
              <w:left w:val="single" w:sz="4" w:space="0" w:color="000000"/>
              <w:bottom w:val="single" w:sz="4" w:space="0" w:color="000000"/>
              <w:right w:val="single" w:sz="4" w:space="0" w:color="000000"/>
            </w:tcBorders>
            <w:shd w:val="clear" w:color="auto" w:fill="FFFFFF"/>
            <w:hideMark/>
          </w:tcPr>
          <w:p w:rsidR="00F4415A" w:rsidRPr="001C7AFC" w:rsidRDefault="00F4415A" w:rsidP="00F4415A">
            <w:pPr>
              <w:autoSpaceDE w:val="0"/>
              <w:autoSpaceDN w:val="0"/>
              <w:adjustRightInd w:val="0"/>
              <w:rPr>
                <w:rFonts w:ascii="Calibri" w:hAnsi="Calibri" w:cs="Arial"/>
                <w:sz w:val="20"/>
                <w:szCs w:val="22"/>
              </w:rPr>
            </w:pPr>
            <w:r w:rsidRPr="001C7AFC">
              <w:rPr>
                <w:rFonts w:ascii="Calibri" w:hAnsi="Calibri" w:cs="Arial"/>
                <w:sz w:val="20"/>
                <w:szCs w:val="22"/>
              </w:rPr>
              <w:t>De     1%   hasta   15%</w:t>
            </w:r>
          </w:p>
        </w:tc>
        <w:tc>
          <w:tcPr>
            <w:tcW w:w="2250" w:type="dxa"/>
            <w:tcBorders>
              <w:top w:val="single" w:sz="4" w:space="0" w:color="000000"/>
              <w:left w:val="single" w:sz="4" w:space="0" w:color="000000"/>
              <w:bottom w:val="single" w:sz="4" w:space="0" w:color="000000"/>
              <w:right w:val="single" w:sz="4" w:space="0" w:color="000000"/>
            </w:tcBorders>
            <w:shd w:val="clear" w:color="auto" w:fill="FFFFFF"/>
            <w:hideMark/>
          </w:tcPr>
          <w:p w:rsidR="00F4415A" w:rsidRPr="001C7AFC" w:rsidRDefault="00F4415A" w:rsidP="00F4415A">
            <w:pPr>
              <w:autoSpaceDE w:val="0"/>
              <w:autoSpaceDN w:val="0"/>
              <w:adjustRightInd w:val="0"/>
              <w:jc w:val="center"/>
              <w:rPr>
                <w:rFonts w:ascii="Calibri" w:hAnsi="Calibri" w:cs="Arial"/>
                <w:sz w:val="20"/>
                <w:szCs w:val="22"/>
              </w:rPr>
            </w:pPr>
            <w:r w:rsidRPr="001C7AFC">
              <w:rPr>
                <w:rFonts w:ascii="Calibri" w:hAnsi="Calibri" w:cs="Arial"/>
                <w:sz w:val="20"/>
                <w:szCs w:val="22"/>
              </w:rPr>
              <w:t>30%</w:t>
            </w:r>
          </w:p>
        </w:tc>
      </w:tr>
      <w:tr w:rsidR="00F4415A" w:rsidRPr="001C7AFC" w:rsidTr="00F4415A">
        <w:trPr>
          <w:trHeight w:val="1"/>
          <w:jc w:val="center"/>
        </w:trPr>
        <w:tc>
          <w:tcPr>
            <w:tcW w:w="2870" w:type="dxa"/>
            <w:tcBorders>
              <w:top w:val="single" w:sz="4" w:space="0" w:color="000000"/>
              <w:left w:val="single" w:sz="4" w:space="0" w:color="000000"/>
              <w:bottom w:val="single" w:sz="4" w:space="0" w:color="000000"/>
              <w:right w:val="single" w:sz="4" w:space="0" w:color="000000"/>
            </w:tcBorders>
            <w:shd w:val="clear" w:color="auto" w:fill="FFFFFF"/>
            <w:hideMark/>
          </w:tcPr>
          <w:p w:rsidR="00F4415A" w:rsidRPr="001C7AFC" w:rsidRDefault="00F4415A" w:rsidP="00F4415A">
            <w:pPr>
              <w:autoSpaceDE w:val="0"/>
              <w:autoSpaceDN w:val="0"/>
              <w:adjustRightInd w:val="0"/>
              <w:rPr>
                <w:rFonts w:ascii="Calibri" w:hAnsi="Calibri" w:cs="Arial"/>
                <w:sz w:val="20"/>
                <w:szCs w:val="22"/>
              </w:rPr>
            </w:pPr>
            <w:r w:rsidRPr="001C7AFC">
              <w:rPr>
                <w:rFonts w:ascii="Calibri" w:hAnsi="Calibri" w:cs="Arial"/>
                <w:sz w:val="20"/>
                <w:szCs w:val="22"/>
              </w:rPr>
              <w:t>De   15.01%   hasta   30%</w:t>
            </w:r>
          </w:p>
        </w:tc>
        <w:tc>
          <w:tcPr>
            <w:tcW w:w="2250" w:type="dxa"/>
            <w:tcBorders>
              <w:top w:val="single" w:sz="4" w:space="0" w:color="000000"/>
              <w:left w:val="single" w:sz="4" w:space="0" w:color="000000"/>
              <w:bottom w:val="single" w:sz="4" w:space="0" w:color="000000"/>
              <w:right w:val="single" w:sz="4" w:space="0" w:color="000000"/>
            </w:tcBorders>
            <w:shd w:val="clear" w:color="auto" w:fill="FFFFFF"/>
            <w:hideMark/>
          </w:tcPr>
          <w:p w:rsidR="00F4415A" w:rsidRPr="001C7AFC" w:rsidRDefault="00F4415A" w:rsidP="00F4415A">
            <w:pPr>
              <w:autoSpaceDE w:val="0"/>
              <w:autoSpaceDN w:val="0"/>
              <w:adjustRightInd w:val="0"/>
              <w:jc w:val="center"/>
              <w:rPr>
                <w:rFonts w:ascii="Calibri" w:hAnsi="Calibri" w:cs="Arial"/>
                <w:sz w:val="20"/>
                <w:szCs w:val="22"/>
              </w:rPr>
            </w:pPr>
            <w:r w:rsidRPr="001C7AFC">
              <w:rPr>
                <w:rFonts w:ascii="Calibri" w:hAnsi="Calibri" w:cs="Arial"/>
                <w:sz w:val="20"/>
                <w:szCs w:val="22"/>
              </w:rPr>
              <w:t xml:space="preserve"> 25%</w:t>
            </w:r>
          </w:p>
        </w:tc>
      </w:tr>
      <w:tr w:rsidR="00F4415A" w:rsidRPr="001C7AFC" w:rsidTr="00F4415A">
        <w:trPr>
          <w:trHeight w:val="214"/>
          <w:jc w:val="center"/>
        </w:trPr>
        <w:tc>
          <w:tcPr>
            <w:tcW w:w="2870" w:type="dxa"/>
            <w:tcBorders>
              <w:top w:val="single" w:sz="4" w:space="0" w:color="000000"/>
              <w:left w:val="single" w:sz="4" w:space="0" w:color="000000"/>
              <w:bottom w:val="single" w:sz="4" w:space="0" w:color="000000"/>
              <w:right w:val="single" w:sz="4" w:space="0" w:color="000000"/>
            </w:tcBorders>
            <w:shd w:val="clear" w:color="auto" w:fill="FFFFFF"/>
            <w:hideMark/>
          </w:tcPr>
          <w:p w:rsidR="00F4415A" w:rsidRPr="001C7AFC" w:rsidRDefault="00F4415A" w:rsidP="00F4415A">
            <w:pPr>
              <w:autoSpaceDE w:val="0"/>
              <w:autoSpaceDN w:val="0"/>
              <w:adjustRightInd w:val="0"/>
              <w:rPr>
                <w:rFonts w:ascii="Calibri" w:hAnsi="Calibri" w:cs="Arial"/>
                <w:sz w:val="20"/>
                <w:szCs w:val="22"/>
              </w:rPr>
            </w:pPr>
            <w:r w:rsidRPr="001C7AFC">
              <w:rPr>
                <w:rFonts w:ascii="Calibri" w:hAnsi="Calibri" w:cs="Arial"/>
                <w:sz w:val="20"/>
                <w:szCs w:val="22"/>
              </w:rPr>
              <w:t>De   30.01%   hasta   45%</w:t>
            </w:r>
          </w:p>
        </w:tc>
        <w:tc>
          <w:tcPr>
            <w:tcW w:w="2250" w:type="dxa"/>
            <w:tcBorders>
              <w:top w:val="single" w:sz="4" w:space="0" w:color="000000"/>
              <w:left w:val="single" w:sz="4" w:space="0" w:color="000000"/>
              <w:bottom w:val="single" w:sz="4" w:space="0" w:color="000000"/>
              <w:right w:val="single" w:sz="4" w:space="0" w:color="000000"/>
            </w:tcBorders>
            <w:shd w:val="clear" w:color="auto" w:fill="FFFFFF"/>
            <w:hideMark/>
          </w:tcPr>
          <w:p w:rsidR="00F4415A" w:rsidRPr="001C7AFC" w:rsidRDefault="00F4415A" w:rsidP="00F4415A">
            <w:pPr>
              <w:autoSpaceDE w:val="0"/>
              <w:autoSpaceDN w:val="0"/>
              <w:adjustRightInd w:val="0"/>
              <w:jc w:val="center"/>
              <w:rPr>
                <w:rFonts w:ascii="Calibri" w:hAnsi="Calibri" w:cs="Arial"/>
                <w:sz w:val="20"/>
                <w:szCs w:val="22"/>
              </w:rPr>
            </w:pPr>
            <w:r w:rsidRPr="001C7AFC">
              <w:rPr>
                <w:rFonts w:ascii="Calibri" w:hAnsi="Calibri" w:cs="Arial"/>
                <w:sz w:val="20"/>
                <w:szCs w:val="22"/>
              </w:rPr>
              <w:t xml:space="preserve"> 20%</w:t>
            </w:r>
          </w:p>
        </w:tc>
      </w:tr>
      <w:tr w:rsidR="00F4415A" w:rsidRPr="001C7AFC" w:rsidTr="00F4415A">
        <w:trPr>
          <w:trHeight w:val="1"/>
          <w:jc w:val="center"/>
        </w:trPr>
        <w:tc>
          <w:tcPr>
            <w:tcW w:w="2870" w:type="dxa"/>
            <w:tcBorders>
              <w:top w:val="single" w:sz="4" w:space="0" w:color="000000"/>
              <w:left w:val="single" w:sz="4" w:space="0" w:color="000000"/>
              <w:bottom w:val="single" w:sz="4" w:space="0" w:color="000000"/>
              <w:right w:val="single" w:sz="4" w:space="0" w:color="000000"/>
            </w:tcBorders>
            <w:shd w:val="clear" w:color="auto" w:fill="FFFFFF"/>
            <w:hideMark/>
          </w:tcPr>
          <w:p w:rsidR="00F4415A" w:rsidRPr="001C7AFC" w:rsidRDefault="00F4415A" w:rsidP="00F4415A">
            <w:pPr>
              <w:autoSpaceDE w:val="0"/>
              <w:autoSpaceDN w:val="0"/>
              <w:adjustRightInd w:val="0"/>
              <w:rPr>
                <w:rFonts w:ascii="Calibri" w:hAnsi="Calibri" w:cs="Arial"/>
                <w:sz w:val="20"/>
                <w:szCs w:val="22"/>
              </w:rPr>
            </w:pPr>
            <w:r w:rsidRPr="001C7AFC">
              <w:rPr>
                <w:rFonts w:ascii="Calibri" w:hAnsi="Calibri" w:cs="Arial"/>
                <w:sz w:val="20"/>
                <w:szCs w:val="22"/>
              </w:rPr>
              <w:t>De   45.01%   hasta   50%</w:t>
            </w:r>
          </w:p>
        </w:tc>
        <w:tc>
          <w:tcPr>
            <w:tcW w:w="2250" w:type="dxa"/>
            <w:tcBorders>
              <w:top w:val="single" w:sz="4" w:space="0" w:color="000000"/>
              <w:left w:val="single" w:sz="4" w:space="0" w:color="000000"/>
              <w:bottom w:val="single" w:sz="4" w:space="0" w:color="000000"/>
              <w:right w:val="single" w:sz="4" w:space="0" w:color="000000"/>
            </w:tcBorders>
            <w:shd w:val="clear" w:color="auto" w:fill="FFFFFF"/>
            <w:hideMark/>
          </w:tcPr>
          <w:p w:rsidR="00F4415A" w:rsidRPr="001C7AFC" w:rsidRDefault="00F4415A" w:rsidP="00F4415A">
            <w:pPr>
              <w:autoSpaceDE w:val="0"/>
              <w:autoSpaceDN w:val="0"/>
              <w:adjustRightInd w:val="0"/>
              <w:jc w:val="center"/>
              <w:rPr>
                <w:rFonts w:ascii="Calibri" w:hAnsi="Calibri" w:cs="Arial"/>
                <w:sz w:val="20"/>
                <w:szCs w:val="22"/>
              </w:rPr>
            </w:pPr>
            <w:r w:rsidRPr="001C7AFC">
              <w:rPr>
                <w:rFonts w:ascii="Calibri" w:hAnsi="Calibri" w:cs="Arial"/>
                <w:sz w:val="20"/>
                <w:szCs w:val="22"/>
              </w:rPr>
              <w:t>10%</w:t>
            </w:r>
          </w:p>
        </w:tc>
      </w:tr>
      <w:tr w:rsidR="00F4415A" w:rsidRPr="001C7AFC" w:rsidTr="00F4415A">
        <w:trPr>
          <w:trHeight w:val="1"/>
          <w:jc w:val="center"/>
        </w:trPr>
        <w:tc>
          <w:tcPr>
            <w:tcW w:w="2870" w:type="dxa"/>
            <w:tcBorders>
              <w:top w:val="single" w:sz="4" w:space="0" w:color="000000"/>
              <w:left w:val="single" w:sz="4" w:space="0" w:color="000000"/>
              <w:bottom w:val="single" w:sz="4" w:space="0" w:color="000000"/>
              <w:right w:val="single" w:sz="4" w:space="0" w:color="000000"/>
            </w:tcBorders>
            <w:shd w:val="clear" w:color="auto" w:fill="FFFFFF"/>
            <w:hideMark/>
          </w:tcPr>
          <w:p w:rsidR="00F4415A" w:rsidRPr="001C7AFC" w:rsidRDefault="00F4415A" w:rsidP="00F4415A">
            <w:pPr>
              <w:autoSpaceDE w:val="0"/>
              <w:autoSpaceDN w:val="0"/>
              <w:adjustRightInd w:val="0"/>
              <w:rPr>
                <w:rFonts w:ascii="Calibri" w:hAnsi="Calibri" w:cs="Arial"/>
                <w:sz w:val="20"/>
                <w:szCs w:val="22"/>
              </w:rPr>
            </w:pPr>
            <w:r w:rsidRPr="001C7AFC">
              <w:rPr>
                <w:rFonts w:ascii="Calibri" w:hAnsi="Calibri" w:cs="Arial"/>
                <w:sz w:val="20"/>
                <w:szCs w:val="22"/>
              </w:rPr>
              <w:t>De   50.01%      y     +</w:t>
            </w:r>
          </w:p>
        </w:tc>
        <w:tc>
          <w:tcPr>
            <w:tcW w:w="2250" w:type="dxa"/>
            <w:tcBorders>
              <w:top w:val="single" w:sz="4" w:space="0" w:color="000000"/>
              <w:left w:val="single" w:sz="4" w:space="0" w:color="000000"/>
              <w:bottom w:val="single" w:sz="4" w:space="0" w:color="000000"/>
              <w:right w:val="single" w:sz="4" w:space="0" w:color="000000"/>
            </w:tcBorders>
            <w:shd w:val="clear" w:color="auto" w:fill="FFFFFF"/>
            <w:hideMark/>
          </w:tcPr>
          <w:p w:rsidR="00F4415A" w:rsidRPr="001C7AFC" w:rsidRDefault="00F4415A" w:rsidP="00F4415A">
            <w:pPr>
              <w:autoSpaceDE w:val="0"/>
              <w:autoSpaceDN w:val="0"/>
              <w:adjustRightInd w:val="0"/>
              <w:jc w:val="center"/>
              <w:rPr>
                <w:rFonts w:ascii="Calibri" w:hAnsi="Calibri" w:cs="Arial"/>
                <w:sz w:val="20"/>
                <w:szCs w:val="22"/>
              </w:rPr>
            </w:pPr>
            <w:r w:rsidRPr="001C7AFC">
              <w:rPr>
                <w:rFonts w:ascii="Calibri" w:hAnsi="Calibri" w:cs="Arial"/>
                <w:sz w:val="20"/>
                <w:szCs w:val="22"/>
              </w:rPr>
              <w:t xml:space="preserve"> 0%</w:t>
            </w:r>
          </w:p>
        </w:tc>
      </w:tr>
    </w:tbl>
    <w:p w:rsidR="001656DB" w:rsidRPr="000F3A71" w:rsidRDefault="001656DB" w:rsidP="001656DB">
      <w:pPr>
        <w:autoSpaceDE w:val="0"/>
        <w:autoSpaceDN w:val="0"/>
        <w:adjustRightInd w:val="0"/>
        <w:jc w:val="both"/>
        <w:rPr>
          <w:rFonts w:ascii="Calibri" w:hAnsi="Calibri" w:cs="Arial"/>
          <w:sz w:val="22"/>
          <w:szCs w:val="22"/>
          <w:lang w:val="es-CR"/>
        </w:rPr>
      </w:pPr>
    </w:p>
    <w:p w:rsidR="001656DB" w:rsidRPr="000F3A71" w:rsidRDefault="001656DB" w:rsidP="001656DB">
      <w:pPr>
        <w:autoSpaceDE w:val="0"/>
        <w:autoSpaceDN w:val="0"/>
        <w:adjustRightInd w:val="0"/>
        <w:ind w:left="708"/>
        <w:jc w:val="both"/>
        <w:rPr>
          <w:rFonts w:ascii="Calibri" w:hAnsi="Calibri" w:cs="Arial"/>
          <w:sz w:val="22"/>
          <w:szCs w:val="22"/>
          <w:lang w:val="es-CR"/>
        </w:rPr>
      </w:pPr>
      <w:r w:rsidRPr="000F3A71">
        <w:rPr>
          <w:rFonts w:ascii="Calibri" w:hAnsi="Calibri" w:cs="Arial"/>
          <w:sz w:val="22"/>
          <w:szCs w:val="22"/>
          <w:lang w:val="es-CR"/>
        </w:rPr>
        <w:t xml:space="preserve">Las anualidades consecutivas sin siniestro se considerarán siempre y cuando el o los Bien(es) se haya(n) mantenido(s) asegurado(s) en </w:t>
      </w:r>
      <w:r w:rsidRPr="000F3A71">
        <w:rPr>
          <w:rFonts w:ascii="Calibri" w:hAnsi="Calibri" w:cs="Arial"/>
          <w:b/>
          <w:sz w:val="22"/>
          <w:szCs w:val="22"/>
          <w:lang w:val="es-CR"/>
        </w:rPr>
        <w:t xml:space="preserve">SEGUROS </w:t>
      </w:r>
      <w:r w:rsidRPr="000F3A71">
        <w:rPr>
          <w:rFonts w:ascii="Calibri" w:hAnsi="Calibri" w:cs="Arial"/>
          <w:b/>
          <w:bCs/>
          <w:sz w:val="22"/>
          <w:szCs w:val="22"/>
          <w:lang w:val="es-CR"/>
        </w:rPr>
        <w:t xml:space="preserve">LAFISE </w:t>
      </w:r>
      <w:r w:rsidRPr="000F3A71">
        <w:rPr>
          <w:rFonts w:ascii="Calibri" w:hAnsi="Calibri" w:cs="Arial"/>
          <w:sz w:val="22"/>
          <w:szCs w:val="22"/>
          <w:lang w:val="es-CR"/>
        </w:rPr>
        <w:t>durante al menos, dichos períodos de tiempo. Los descuentos indicados se aplicarán sobre la prima anual de la póliza, en el año de suscripción que corresponda.</w:t>
      </w:r>
    </w:p>
    <w:p w:rsidR="001656DB" w:rsidRPr="000F3A71" w:rsidRDefault="001656DB" w:rsidP="001656DB">
      <w:pPr>
        <w:keepNext/>
        <w:autoSpaceDE w:val="0"/>
        <w:autoSpaceDN w:val="0"/>
        <w:adjustRightInd w:val="0"/>
        <w:ind w:firstLine="708"/>
        <w:rPr>
          <w:rFonts w:ascii="Calibri" w:hAnsi="Calibri" w:cs="Arial"/>
          <w:b/>
          <w:bCs/>
          <w:color w:val="000080"/>
          <w:spacing w:val="-2"/>
          <w:sz w:val="22"/>
          <w:szCs w:val="22"/>
          <w:lang w:val="es-CR"/>
        </w:rPr>
      </w:pPr>
    </w:p>
    <w:p w:rsidR="001656DB" w:rsidRPr="000F3A71" w:rsidRDefault="001656DB" w:rsidP="001656DB">
      <w:pPr>
        <w:keepNext/>
        <w:autoSpaceDE w:val="0"/>
        <w:autoSpaceDN w:val="0"/>
        <w:adjustRightInd w:val="0"/>
        <w:ind w:left="708"/>
        <w:jc w:val="both"/>
        <w:rPr>
          <w:rFonts w:ascii="Calibri" w:hAnsi="Calibri" w:cs="Arial"/>
          <w:sz w:val="22"/>
          <w:szCs w:val="22"/>
          <w:lang w:val="es-CR"/>
        </w:rPr>
      </w:pPr>
      <w:r w:rsidRPr="000F3A71">
        <w:rPr>
          <w:rFonts w:ascii="Calibri" w:hAnsi="Calibri" w:cs="Arial"/>
          <w:sz w:val="22"/>
          <w:szCs w:val="22"/>
          <w:lang w:val="es-CR"/>
        </w:rPr>
        <w:t>La bonificación o descuento por baja siniestralidad, deberán ser aplicados a la Prima de Riesgo y descontarse de esta.</w:t>
      </w:r>
    </w:p>
    <w:p w:rsidR="001656DB" w:rsidRPr="000F3A71" w:rsidRDefault="001656DB" w:rsidP="001656DB">
      <w:pPr>
        <w:tabs>
          <w:tab w:val="left" w:pos="-720"/>
          <w:tab w:val="left" w:pos="0"/>
        </w:tabs>
        <w:suppressAutoHyphens/>
        <w:jc w:val="both"/>
        <w:rPr>
          <w:rFonts w:ascii="Calibri" w:hAnsi="Calibri" w:cs="Arial"/>
          <w:b/>
          <w:spacing w:val="-2"/>
          <w:sz w:val="22"/>
          <w:szCs w:val="22"/>
          <w:lang w:val="es-CR"/>
        </w:rPr>
      </w:pPr>
    </w:p>
    <w:p w:rsidR="001656DB" w:rsidRPr="000F3A71" w:rsidRDefault="001656DB" w:rsidP="001656DB">
      <w:pPr>
        <w:pStyle w:val="Ttulo4"/>
        <w:numPr>
          <w:ilvl w:val="0"/>
          <w:numId w:val="14"/>
        </w:numPr>
        <w:spacing w:before="0"/>
        <w:ind w:left="709" w:hanging="709"/>
        <w:rPr>
          <w:rFonts w:ascii="Calibri" w:hAnsi="Calibri" w:cs="Arial"/>
          <w:i w:val="0"/>
          <w:color w:val="auto"/>
          <w:sz w:val="22"/>
          <w:lang w:val="es-CR"/>
        </w:rPr>
      </w:pPr>
      <w:bookmarkStart w:id="31" w:name="_Toc447609412"/>
      <w:r w:rsidRPr="000F3A71">
        <w:rPr>
          <w:rFonts w:ascii="Calibri" w:hAnsi="Calibri" w:cs="Arial"/>
          <w:i w:val="0"/>
          <w:color w:val="auto"/>
          <w:sz w:val="22"/>
          <w:lang w:val="es-CR"/>
        </w:rPr>
        <w:t>Recargos por Inclusión de Contratos de Responsabilidad Civil Extracontractual “primarios” a la Póliza de Responsabilidad Civil Extracontractual - Umbrella:</w:t>
      </w:r>
      <w:bookmarkEnd w:id="31"/>
    </w:p>
    <w:p w:rsidR="001656DB" w:rsidRPr="000F3A71" w:rsidRDefault="001656DB" w:rsidP="001656DB">
      <w:pPr>
        <w:shd w:val="clear" w:color="auto" w:fill="FFFFFF"/>
        <w:ind w:firstLine="708"/>
        <w:jc w:val="both"/>
        <w:rPr>
          <w:rFonts w:ascii="Calibri" w:hAnsi="Calibri" w:cs="Arial"/>
          <w:color w:val="000000"/>
          <w:spacing w:val="-5"/>
          <w:sz w:val="22"/>
          <w:szCs w:val="22"/>
          <w:lang w:val="es-CR"/>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530"/>
      </w:tblGrid>
      <w:tr w:rsidR="001656DB" w:rsidRPr="007A5BEA" w:rsidTr="00F4415A">
        <w:tc>
          <w:tcPr>
            <w:tcW w:w="5490" w:type="dxa"/>
            <w:gridSpan w:val="2"/>
            <w:shd w:val="clear" w:color="auto" w:fill="D9D9D9"/>
          </w:tcPr>
          <w:p w:rsidR="001656DB" w:rsidRPr="007A5BEA" w:rsidRDefault="001656DB" w:rsidP="00F4415A">
            <w:pPr>
              <w:jc w:val="center"/>
              <w:rPr>
                <w:rFonts w:ascii="Calibri" w:hAnsi="Calibri" w:cs="Arial"/>
                <w:b/>
                <w:bCs/>
                <w:sz w:val="20"/>
                <w:szCs w:val="22"/>
                <w:lang w:val="es-CR"/>
              </w:rPr>
            </w:pPr>
            <w:r w:rsidRPr="007A5BEA">
              <w:rPr>
                <w:rFonts w:ascii="Calibri" w:hAnsi="Calibri" w:cs="Arial"/>
                <w:b/>
                <w:bCs/>
                <w:sz w:val="20"/>
                <w:szCs w:val="22"/>
                <w:lang w:val="es-CR"/>
              </w:rPr>
              <w:t>Inclusión de Responsabilidad Civil Extracontractual Vehículos del Seguro Voluntario de Automóviles</w:t>
            </w:r>
          </w:p>
        </w:tc>
      </w:tr>
      <w:tr w:rsidR="001656DB" w:rsidRPr="007A5BEA" w:rsidTr="00F4415A">
        <w:tc>
          <w:tcPr>
            <w:tcW w:w="3960" w:type="dxa"/>
          </w:tcPr>
          <w:p w:rsidR="001656DB" w:rsidRPr="007A5BEA" w:rsidRDefault="001656DB" w:rsidP="00F4415A">
            <w:pPr>
              <w:ind w:left="567"/>
              <w:jc w:val="both"/>
              <w:rPr>
                <w:rFonts w:ascii="Calibri" w:hAnsi="Calibri" w:cs="Arial"/>
                <w:sz w:val="20"/>
                <w:szCs w:val="22"/>
                <w:lang w:val="es-CR"/>
              </w:rPr>
            </w:pPr>
            <w:r w:rsidRPr="007A5BEA">
              <w:rPr>
                <w:rFonts w:ascii="Calibri" w:hAnsi="Calibri" w:cs="Arial"/>
                <w:b/>
                <w:bCs/>
                <w:sz w:val="20"/>
                <w:szCs w:val="22"/>
                <w:lang w:val="es-CR"/>
              </w:rPr>
              <w:t>Número de Vehículos</w:t>
            </w:r>
          </w:p>
        </w:tc>
        <w:tc>
          <w:tcPr>
            <w:tcW w:w="1530" w:type="dxa"/>
          </w:tcPr>
          <w:p w:rsidR="001656DB" w:rsidRPr="007A5BEA" w:rsidRDefault="001656DB" w:rsidP="00F4415A">
            <w:pPr>
              <w:jc w:val="center"/>
              <w:rPr>
                <w:rFonts w:ascii="Calibri" w:hAnsi="Calibri" w:cs="Arial"/>
                <w:sz w:val="20"/>
                <w:szCs w:val="22"/>
                <w:lang w:val="es-CR"/>
              </w:rPr>
            </w:pPr>
            <w:r w:rsidRPr="007A5BEA">
              <w:rPr>
                <w:rFonts w:ascii="Calibri" w:hAnsi="Calibri" w:cs="Arial"/>
                <w:b/>
                <w:bCs/>
                <w:sz w:val="20"/>
                <w:szCs w:val="22"/>
                <w:lang w:val="es-CR"/>
              </w:rPr>
              <w:t>Recargo</w:t>
            </w:r>
          </w:p>
        </w:tc>
      </w:tr>
      <w:tr w:rsidR="001656DB" w:rsidRPr="007A5BEA" w:rsidTr="00F4415A">
        <w:tc>
          <w:tcPr>
            <w:tcW w:w="3960" w:type="dxa"/>
          </w:tcPr>
          <w:p w:rsidR="001656DB" w:rsidRPr="007A5BEA" w:rsidRDefault="001656DB" w:rsidP="00F4415A">
            <w:pPr>
              <w:jc w:val="both"/>
              <w:rPr>
                <w:rFonts w:ascii="Calibri" w:hAnsi="Calibri" w:cs="Arial"/>
                <w:sz w:val="20"/>
                <w:szCs w:val="22"/>
                <w:lang w:val="es-CR"/>
              </w:rPr>
            </w:pPr>
            <w:r w:rsidRPr="007A5BEA">
              <w:rPr>
                <w:rFonts w:ascii="Calibri" w:hAnsi="Calibri" w:cs="Arial"/>
                <w:sz w:val="20"/>
                <w:szCs w:val="22"/>
                <w:lang w:val="es-CR"/>
              </w:rPr>
              <w:t xml:space="preserve">  Hasta 10 Vehículos</w:t>
            </w:r>
          </w:p>
        </w:tc>
        <w:tc>
          <w:tcPr>
            <w:tcW w:w="1530" w:type="dxa"/>
          </w:tcPr>
          <w:p w:rsidR="001656DB" w:rsidRPr="007A5BEA" w:rsidRDefault="001656DB" w:rsidP="00F4415A">
            <w:pPr>
              <w:ind w:left="567"/>
              <w:rPr>
                <w:rFonts w:ascii="Calibri" w:hAnsi="Calibri" w:cs="Arial"/>
                <w:sz w:val="20"/>
                <w:szCs w:val="22"/>
                <w:lang w:val="es-CR"/>
              </w:rPr>
            </w:pPr>
            <w:r w:rsidRPr="007A5BEA">
              <w:rPr>
                <w:rFonts w:ascii="Calibri" w:hAnsi="Calibri" w:cs="Arial"/>
                <w:sz w:val="20"/>
                <w:szCs w:val="22"/>
                <w:lang w:val="es-CR"/>
              </w:rPr>
              <w:t xml:space="preserve"> 5 %</w:t>
            </w:r>
          </w:p>
        </w:tc>
      </w:tr>
      <w:tr w:rsidR="001656DB" w:rsidRPr="007A5BEA" w:rsidTr="00F4415A">
        <w:tc>
          <w:tcPr>
            <w:tcW w:w="3960" w:type="dxa"/>
          </w:tcPr>
          <w:p w:rsidR="001656DB" w:rsidRPr="007A5BEA" w:rsidRDefault="001656DB" w:rsidP="00F4415A">
            <w:pPr>
              <w:jc w:val="both"/>
              <w:rPr>
                <w:rFonts w:ascii="Calibri" w:hAnsi="Calibri" w:cs="Arial"/>
                <w:sz w:val="20"/>
                <w:szCs w:val="22"/>
                <w:lang w:val="es-CR"/>
              </w:rPr>
            </w:pPr>
            <w:r w:rsidRPr="007A5BEA">
              <w:rPr>
                <w:rFonts w:ascii="Calibri" w:hAnsi="Calibri" w:cs="Arial"/>
                <w:sz w:val="20"/>
                <w:szCs w:val="22"/>
                <w:lang w:val="es-CR"/>
              </w:rPr>
              <w:t xml:space="preserve">            20 Vehículos</w:t>
            </w:r>
          </w:p>
        </w:tc>
        <w:tc>
          <w:tcPr>
            <w:tcW w:w="1530" w:type="dxa"/>
          </w:tcPr>
          <w:p w:rsidR="001656DB" w:rsidRPr="007A5BEA" w:rsidRDefault="001656DB" w:rsidP="00F4415A">
            <w:pPr>
              <w:ind w:left="567"/>
              <w:rPr>
                <w:rFonts w:ascii="Calibri" w:hAnsi="Calibri" w:cs="Arial"/>
                <w:sz w:val="20"/>
                <w:szCs w:val="22"/>
                <w:lang w:val="es-CR"/>
              </w:rPr>
            </w:pPr>
            <w:r w:rsidRPr="007A5BEA">
              <w:rPr>
                <w:rFonts w:ascii="Calibri" w:hAnsi="Calibri" w:cs="Arial"/>
                <w:sz w:val="20"/>
                <w:szCs w:val="22"/>
                <w:lang w:val="es-CR"/>
              </w:rPr>
              <w:t>10 %</w:t>
            </w:r>
          </w:p>
        </w:tc>
      </w:tr>
      <w:tr w:rsidR="001656DB" w:rsidRPr="007A5BEA" w:rsidTr="00F4415A">
        <w:tc>
          <w:tcPr>
            <w:tcW w:w="3960" w:type="dxa"/>
          </w:tcPr>
          <w:p w:rsidR="001656DB" w:rsidRPr="007A5BEA" w:rsidRDefault="001656DB" w:rsidP="00F4415A">
            <w:pPr>
              <w:jc w:val="both"/>
              <w:rPr>
                <w:rFonts w:ascii="Calibri" w:hAnsi="Calibri" w:cs="Arial"/>
                <w:sz w:val="20"/>
                <w:szCs w:val="22"/>
                <w:lang w:val="es-CR"/>
              </w:rPr>
            </w:pPr>
            <w:r w:rsidRPr="007A5BEA">
              <w:rPr>
                <w:rFonts w:ascii="Calibri" w:hAnsi="Calibri" w:cs="Arial"/>
                <w:sz w:val="20"/>
                <w:szCs w:val="22"/>
                <w:lang w:val="es-CR"/>
              </w:rPr>
              <w:t xml:space="preserve">            30 Vehículos</w:t>
            </w:r>
          </w:p>
        </w:tc>
        <w:tc>
          <w:tcPr>
            <w:tcW w:w="1530" w:type="dxa"/>
          </w:tcPr>
          <w:p w:rsidR="001656DB" w:rsidRPr="007A5BEA" w:rsidRDefault="001656DB" w:rsidP="00F4415A">
            <w:pPr>
              <w:ind w:left="567"/>
              <w:rPr>
                <w:rFonts w:ascii="Calibri" w:hAnsi="Calibri" w:cs="Arial"/>
                <w:sz w:val="20"/>
                <w:szCs w:val="22"/>
                <w:lang w:val="es-CR"/>
              </w:rPr>
            </w:pPr>
            <w:r w:rsidRPr="007A5BEA">
              <w:rPr>
                <w:rFonts w:ascii="Calibri" w:hAnsi="Calibri" w:cs="Arial"/>
                <w:sz w:val="20"/>
                <w:szCs w:val="22"/>
                <w:lang w:val="es-CR"/>
              </w:rPr>
              <w:t>15 %</w:t>
            </w:r>
          </w:p>
        </w:tc>
      </w:tr>
      <w:tr w:rsidR="001656DB" w:rsidRPr="007A5BEA" w:rsidTr="00F4415A">
        <w:tc>
          <w:tcPr>
            <w:tcW w:w="3960" w:type="dxa"/>
          </w:tcPr>
          <w:p w:rsidR="001656DB" w:rsidRPr="007A5BEA" w:rsidRDefault="001656DB" w:rsidP="00F4415A">
            <w:pPr>
              <w:jc w:val="both"/>
              <w:rPr>
                <w:rFonts w:ascii="Calibri" w:hAnsi="Calibri" w:cs="Arial"/>
                <w:sz w:val="20"/>
                <w:szCs w:val="22"/>
                <w:lang w:val="es-CR"/>
              </w:rPr>
            </w:pPr>
            <w:r w:rsidRPr="007A5BEA">
              <w:rPr>
                <w:rFonts w:ascii="Calibri" w:hAnsi="Calibri" w:cs="Arial"/>
                <w:sz w:val="20"/>
                <w:szCs w:val="22"/>
                <w:lang w:val="es-CR"/>
              </w:rPr>
              <w:t xml:space="preserve">            31  y  Mas Vehículos</w:t>
            </w:r>
          </w:p>
        </w:tc>
        <w:tc>
          <w:tcPr>
            <w:tcW w:w="1530" w:type="dxa"/>
          </w:tcPr>
          <w:p w:rsidR="001656DB" w:rsidRPr="007A5BEA" w:rsidRDefault="001656DB" w:rsidP="00F4415A">
            <w:pPr>
              <w:ind w:left="567"/>
              <w:rPr>
                <w:rFonts w:ascii="Calibri" w:hAnsi="Calibri" w:cs="Arial"/>
                <w:sz w:val="20"/>
                <w:szCs w:val="22"/>
                <w:lang w:val="es-CR"/>
              </w:rPr>
            </w:pPr>
            <w:r w:rsidRPr="007A5BEA">
              <w:rPr>
                <w:rFonts w:ascii="Calibri" w:hAnsi="Calibri" w:cs="Arial"/>
                <w:sz w:val="20"/>
                <w:szCs w:val="22"/>
                <w:lang w:val="es-CR"/>
              </w:rPr>
              <w:t>20 %</w:t>
            </w:r>
          </w:p>
        </w:tc>
      </w:tr>
      <w:tr w:rsidR="001656DB" w:rsidRPr="007A5BEA" w:rsidTr="00F4415A">
        <w:trPr>
          <w:tblHeader/>
        </w:trPr>
        <w:tc>
          <w:tcPr>
            <w:tcW w:w="5490" w:type="dxa"/>
            <w:gridSpan w:val="2"/>
            <w:shd w:val="clear" w:color="auto" w:fill="D9D9D9"/>
          </w:tcPr>
          <w:p w:rsidR="001656DB" w:rsidRPr="007A5BEA" w:rsidRDefault="001656DB" w:rsidP="00F4415A">
            <w:pPr>
              <w:jc w:val="center"/>
              <w:rPr>
                <w:rFonts w:ascii="Calibri" w:hAnsi="Calibri" w:cs="Arial"/>
                <w:b/>
                <w:bCs/>
                <w:sz w:val="20"/>
                <w:szCs w:val="22"/>
                <w:lang w:val="es-CR"/>
              </w:rPr>
            </w:pPr>
            <w:r w:rsidRPr="007A5BEA">
              <w:rPr>
                <w:rFonts w:ascii="Calibri" w:hAnsi="Calibri" w:cs="Arial"/>
                <w:b/>
                <w:bCs/>
                <w:sz w:val="20"/>
                <w:szCs w:val="22"/>
                <w:lang w:val="es-CR"/>
              </w:rPr>
              <w:t>Inclusión de Responsabilidad Civil Extracontractual del Seguro Equipo de Contratista</w:t>
            </w:r>
          </w:p>
        </w:tc>
      </w:tr>
      <w:tr w:rsidR="001656DB" w:rsidRPr="007A5BEA" w:rsidTr="00F4415A">
        <w:tc>
          <w:tcPr>
            <w:tcW w:w="3960" w:type="dxa"/>
          </w:tcPr>
          <w:p w:rsidR="001656DB" w:rsidRPr="007A5BEA" w:rsidRDefault="001656DB" w:rsidP="00F4415A">
            <w:pPr>
              <w:ind w:left="567"/>
              <w:jc w:val="both"/>
              <w:rPr>
                <w:rFonts w:ascii="Calibri" w:hAnsi="Calibri" w:cs="Arial"/>
                <w:sz w:val="20"/>
                <w:szCs w:val="22"/>
                <w:lang w:val="es-CR"/>
              </w:rPr>
            </w:pPr>
            <w:r w:rsidRPr="007A5BEA">
              <w:rPr>
                <w:rFonts w:ascii="Calibri" w:hAnsi="Calibri" w:cs="Arial"/>
                <w:b/>
                <w:bCs/>
                <w:sz w:val="20"/>
                <w:szCs w:val="22"/>
                <w:lang w:val="es-CR"/>
              </w:rPr>
              <w:t>Número de Vehículos</w:t>
            </w:r>
          </w:p>
        </w:tc>
        <w:tc>
          <w:tcPr>
            <w:tcW w:w="1530" w:type="dxa"/>
          </w:tcPr>
          <w:p w:rsidR="001656DB" w:rsidRPr="007A5BEA" w:rsidRDefault="001656DB" w:rsidP="00F4415A">
            <w:pPr>
              <w:jc w:val="center"/>
              <w:rPr>
                <w:rFonts w:ascii="Calibri" w:hAnsi="Calibri" w:cs="Arial"/>
                <w:sz w:val="20"/>
                <w:szCs w:val="22"/>
                <w:lang w:val="es-CR"/>
              </w:rPr>
            </w:pPr>
            <w:r w:rsidRPr="007A5BEA">
              <w:rPr>
                <w:rFonts w:ascii="Calibri" w:hAnsi="Calibri" w:cs="Arial"/>
                <w:b/>
                <w:bCs/>
                <w:sz w:val="20"/>
                <w:szCs w:val="22"/>
                <w:lang w:val="es-CR"/>
              </w:rPr>
              <w:t>Recargo</w:t>
            </w:r>
          </w:p>
        </w:tc>
      </w:tr>
      <w:tr w:rsidR="001656DB" w:rsidRPr="007A5BEA" w:rsidTr="00F4415A">
        <w:tc>
          <w:tcPr>
            <w:tcW w:w="3960" w:type="dxa"/>
          </w:tcPr>
          <w:p w:rsidR="001656DB" w:rsidRPr="007A5BEA" w:rsidRDefault="001656DB" w:rsidP="00F4415A">
            <w:pPr>
              <w:jc w:val="both"/>
              <w:rPr>
                <w:rFonts w:ascii="Calibri" w:hAnsi="Calibri" w:cs="Arial"/>
                <w:sz w:val="20"/>
                <w:szCs w:val="22"/>
                <w:lang w:val="es-CR"/>
              </w:rPr>
            </w:pPr>
            <w:r w:rsidRPr="007A5BEA">
              <w:rPr>
                <w:rFonts w:ascii="Calibri" w:hAnsi="Calibri" w:cs="Arial"/>
                <w:sz w:val="20"/>
                <w:szCs w:val="22"/>
                <w:lang w:val="es-CR"/>
              </w:rPr>
              <w:t xml:space="preserve">  Hasta 10 Vehículos</w:t>
            </w:r>
          </w:p>
        </w:tc>
        <w:tc>
          <w:tcPr>
            <w:tcW w:w="1530" w:type="dxa"/>
          </w:tcPr>
          <w:p w:rsidR="001656DB" w:rsidRPr="007A5BEA" w:rsidRDefault="001656DB" w:rsidP="00F4415A">
            <w:pPr>
              <w:ind w:left="567"/>
              <w:rPr>
                <w:rFonts w:ascii="Calibri" w:hAnsi="Calibri" w:cs="Arial"/>
                <w:sz w:val="20"/>
                <w:szCs w:val="22"/>
                <w:lang w:val="es-CR"/>
              </w:rPr>
            </w:pPr>
            <w:r w:rsidRPr="007A5BEA">
              <w:rPr>
                <w:rFonts w:ascii="Calibri" w:hAnsi="Calibri" w:cs="Arial"/>
                <w:sz w:val="20"/>
                <w:szCs w:val="22"/>
                <w:lang w:val="es-CR"/>
              </w:rPr>
              <w:t xml:space="preserve"> 2 %</w:t>
            </w:r>
          </w:p>
        </w:tc>
      </w:tr>
      <w:tr w:rsidR="001656DB" w:rsidRPr="007A5BEA" w:rsidTr="00F4415A">
        <w:tc>
          <w:tcPr>
            <w:tcW w:w="3960" w:type="dxa"/>
          </w:tcPr>
          <w:p w:rsidR="001656DB" w:rsidRPr="007A5BEA" w:rsidRDefault="001656DB" w:rsidP="00F4415A">
            <w:pPr>
              <w:jc w:val="both"/>
              <w:rPr>
                <w:rFonts w:ascii="Calibri" w:hAnsi="Calibri" w:cs="Arial"/>
                <w:sz w:val="20"/>
                <w:szCs w:val="22"/>
                <w:lang w:val="es-CR"/>
              </w:rPr>
            </w:pPr>
            <w:r w:rsidRPr="007A5BEA">
              <w:rPr>
                <w:rFonts w:ascii="Calibri" w:hAnsi="Calibri" w:cs="Arial"/>
                <w:sz w:val="20"/>
                <w:szCs w:val="22"/>
                <w:lang w:val="es-CR"/>
              </w:rPr>
              <w:t xml:space="preserve">            20 Vehículos</w:t>
            </w:r>
          </w:p>
        </w:tc>
        <w:tc>
          <w:tcPr>
            <w:tcW w:w="1530" w:type="dxa"/>
          </w:tcPr>
          <w:p w:rsidR="001656DB" w:rsidRPr="007A5BEA" w:rsidRDefault="001656DB" w:rsidP="00F4415A">
            <w:pPr>
              <w:ind w:left="567"/>
              <w:rPr>
                <w:rFonts w:ascii="Calibri" w:hAnsi="Calibri" w:cs="Arial"/>
                <w:sz w:val="20"/>
                <w:szCs w:val="22"/>
                <w:lang w:val="es-CR"/>
              </w:rPr>
            </w:pPr>
            <w:r w:rsidRPr="007A5BEA">
              <w:rPr>
                <w:rFonts w:ascii="Calibri" w:hAnsi="Calibri" w:cs="Arial"/>
                <w:sz w:val="20"/>
                <w:szCs w:val="22"/>
                <w:lang w:val="es-CR"/>
              </w:rPr>
              <w:t xml:space="preserve"> 4 %</w:t>
            </w:r>
          </w:p>
        </w:tc>
      </w:tr>
      <w:tr w:rsidR="001656DB" w:rsidRPr="007A5BEA" w:rsidTr="00F4415A">
        <w:tc>
          <w:tcPr>
            <w:tcW w:w="3960" w:type="dxa"/>
          </w:tcPr>
          <w:p w:rsidR="001656DB" w:rsidRPr="007A5BEA" w:rsidRDefault="001656DB" w:rsidP="00F4415A">
            <w:pPr>
              <w:jc w:val="both"/>
              <w:rPr>
                <w:rFonts w:ascii="Calibri" w:hAnsi="Calibri" w:cs="Arial"/>
                <w:sz w:val="20"/>
                <w:szCs w:val="22"/>
                <w:lang w:val="es-CR"/>
              </w:rPr>
            </w:pPr>
            <w:r w:rsidRPr="007A5BEA">
              <w:rPr>
                <w:rFonts w:ascii="Calibri" w:hAnsi="Calibri" w:cs="Arial"/>
                <w:sz w:val="20"/>
                <w:szCs w:val="22"/>
                <w:lang w:val="es-CR"/>
              </w:rPr>
              <w:t xml:space="preserve">            30 Vehículos</w:t>
            </w:r>
          </w:p>
        </w:tc>
        <w:tc>
          <w:tcPr>
            <w:tcW w:w="1530" w:type="dxa"/>
          </w:tcPr>
          <w:p w:rsidR="001656DB" w:rsidRPr="007A5BEA" w:rsidRDefault="001656DB" w:rsidP="00F4415A">
            <w:pPr>
              <w:ind w:left="567"/>
              <w:rPr>
                <w:rFonts w:ascii="Calibri" w:hAnsi="Calibri" w:cs="Arial"/>
                <w:sz w:val="20"/>
                <w:szCs w:val="22"/>
                <w:lang w:val="es-CR"/>
              </w:rPr>
            </w:pPr>
            <w:r w:rsidRPr="007A5BEA">
              <w:rPr>
                <w:rFonts w:ascii="Calibri" w:hAnsi="Calibri" w:cs="Arial"/>
                <w:sz w:val="20"/>
                <w:szCs w:val="22"/>
                <w:lang w:val="es-CR"/>
              </w:rPr>
              <w:t xml:space="preserve"> 6 %</w:t>
            </w:r>
          </w:p>
        </w:tc>
      </w:tr>
      <w:tr w:rsidR="001656DB" w:rsidRPr="007A5BEA" w:rsidTr="00F4415A">
        <w:tc>
          <w:tcPr>
            <w:tcW w:w="3960" w:type="dxa"/>
          </w:tcPr>
          <w:p w:rsidR="001656DB" w:rsidRPr="007A5BEA" w:rsidRDefault="001656DB" w:rsidP="00F4415A">
            <w:pPr>
              <w:jc w:val="both"/>
              <w:rPr>
                <w:rFonts w:ascii="Calibri" w:hAnsi="Calibri" w:cs="Arial"/>
                <w:sz w:val="20"/>
                <w:szCs w:val="22"/>
                <w:lang w:val="es-CR"/>
              </w:rPr>
            </w:pPr>
            <w:r w:rsidRPr="007A5BEA">
              <w:rPr>
                <w:rFonts w:ascii="Calibri" w:hAnsi="Calibri" w:cs="Arial"/>
                <w:sz w:val="20"/>
                <w:szCs w:val="22"/>
                <w:lang w:val="es-CR"/>
              </w:rPr>
              <w:t xml:space="preserve">            31  y  Mas Vehículos</w:t>
            </w:r>
          </w:p>
        </w:tc>
        <w:tc>
          <w:tcPr>
            <w:tcW w:w="1530" w:type="dxa"/>
          </w:tcPr>
          <w:p w:rsidR="001656DB" w:rsidRPr="007A5BEA" w:rsidRDefault="001656DB" w:rsidP="00F4415A">
            <w:pPr>
              <w:ind w:left="567"/>
              <w:rPr>
                <w:rFonts w:ascii="Calibri" w:hAnsi="Calibri" w:cs="Arial"/>
                <w:sz w:val="20"/>
                <w:szCs w:val="22"/>
                <w:lang w:val="es-CR"/>
              </w:rPr>
            </w:pPr>
            <w:r w:rsidRPr="007A5BEA">
              <w:rPr>
                <w:rFonts w:ascii="Calibri" w:hAnsi="Calibri" w:cs="Arial"/>
                <w:sz w:val="20"/>
                <w:szCs w:val="22"/>
                <w:lang w:val="es-CR"/>
              </w:rPr>
              <w:t xml:space="preserve"> 8 %</w:t>
            </w:r>
          </w:p>
        </w:tc>
      </w:tr>
      <w:tr w:rsidR="001656DB" w:rsidRPr="007A5BEA" w:rsidTr="00F4415A">
        <w:tc>
          <w:tcPr>
            <w:tcW w:w="5490" w:type="dxa"/>
            <w:gridSpan w:val="2"/>
            <w:shd w:val="clear" w:color="auto" w:fill="D9D9D9"/>
          </w:tcPr>
          <w:p w:rsidR="001656DB" w:rsidRPr="007A5BEA" w:rsidRDefault="001656DB" w:rsidP="00F4415A">
            <w:pPr>
              <w:jc w:val="center"/>
              <w:rPr>
                <w:rFonts w:ascii="Calibri" w:hAnsi="Calibri" w:cs="Arial"/>
                <w:b/>
                <w:bCs/>
                <w:sz w:val="20"/>
                <w:szCs w:val="22"/>
                <w:lang w:val="es-CR"/>
              </w:rPr>
            </w:pPr>
            <w:r w:rsidRPr="007A5BEA">
              <w:rPr>
                <w:rFonts w:ascii="Calibri" w:hAnsi="Calibri" w:cs="Arial"/>
                <w:b/>
                <w:bCs/>
                <w:sz w:val="20"/>
                <w:szCs w:val="22"/>
                <w:lang w:val="es-CR"/>
              </w:rPr>
              <w:t xml:space="preserve">Inclusión de Responsabilidad Civil Extracontractual </w:t>
            </w:r>
          </w:p>
        </w:tc>
      </w:tr>
      <w:tr w:rsidR="001656DB" w:rsidRPr="007A5BEA" w:rsidTr="00F4415A">
        <w:tc>
          <w:tcPr>
            <w:tcW w:w="3960" w:type="dxa"/>
          </w:tcPr>
          <w:p w:rsidR="001656DB" w:rsidRPr="007A5BEA" w:rsidRDefault="001656DB" w:rsidP="00F4415A">
            <w:pPr>
              <w:ind w:left="567"/>
              <w:jc w:val="center"/>
              <w:rPr>
                <w:rFonts w:ascii="Calibri" w:hAnsi="Calibri" w:cs="Arial"/>
                <w:b/>
                <w:sz w:val="20"/>
                <w:szCs w:val="22"/>
                <w:lang w:val="es-CR"/>
              </w:rPr>
            </w:pPr>
            <w:r w:rsidRPr="007A5BEA">
              <w:rPr>
                <w:rFonts w:ascii="Calibri" w:hAnsi="Calibri" w:cs="Arial"/>
                <w:b/>
                <w:sz w:val="20"/>
                <w:szCs w:val="22"/>
                <w:lang w:val="es-CR"/>
              </w:rPr>
              <w:t>Tipo de Seguro</w:t>
            </w:r>
          </w:p>
        </w:tc>
        <w:tc>
          <w:tcPr>
            <w:tcW w:w="1530" w:type="dxa"/>
          </w:tcPr>
          <w:p w:rsidR="001656DB" w:rsidRPr="007A5BEA" w:rsidRDefault="001656DB" w:rsidP="00F4415A">
            <w:pPr>
              <w:jc w:val="center"/>
              <w:rPr>
                <w:rFonts w:ascii="Calibri" w:hAnsi="Calibri" w:cs="Arial"/>
                <w:sz w:val="20"/>
                <w:szCs w:val="22"/>
                <w:lang w:val="es-CR"/>
              </w:rPr>
            </w:pPr>
            <w:r w:rsidRPr="007A5BEA">
              <w:rPr>
                <w:rFonts w:ascii="Calibri" w:hAnsi="Calibri" w:cs="Arial"/>
                <w:b/>
                <w:bCs/>
                <w:sz w:val="20"/>
                <w:szCs w:val="22"/>
                <w:lang w:val="es-CR"/>
              </w:rPr>
              <w:t>Recargo</w:t>
            </w:r>
          </w:p>
        </w:tc>
      </w:tr>
      <w:tr w:rsidR="001656DB" w:rsidRPr="007A5BEA" w:rsidTr="00F4415A">
        <w:tc>
          <w:tcPr>
            <w:tcW w:w="3960" w:type="dxa"/>
          </w:tcPr>
          <w:p w:rsidR="001656DB" w:rsidRPr="007A5BEA" w:rsidRDefault="001656DB" w:rsidP="00F4415A">
            <w:pPr>
              <w:jc w:val="both"/>
              <w:rPr>
                <w:rFonts w:ascii="Calibri" w:hAnsi="Calibri" w:cs="Arial"/>
                <w:sz w:val="20"/>
                <w:szCs w:val="22"/>
                <w:lang w:val="es-CR"/>
              </w:rPr>
            </w:pPr>
            <w:r w:rsidRPr="007A5BEA">
              <w:rPr>
                <w:rFonts w:ascii="Calibri" w:hAnsi="Calibri" w:cs="Arial"/>
                <w:sz w:val="20"/>
                <w:szCs w:val="22"/>
                <w:lang w:val="es-CR"/>
              </w:rPr>
              <w:t xml:space="preserve">  Caldera</w:t>
            </w:r>
          </w:p>
        </w:tc>
        <w:tc>
          <w:tcPr>
            <w:tcW w:w="1530" w:type="dxa"/>
          </w:tcPr>
          <w:p w:rsidR="001656DB" w:rsidRPr="007A5BEA" w:rsidRDefault="001656DB" w:rsidP="00F4415A">
            <w:pPr>
              <w:ind w:left="567"/>
              <w:rPr>
                <w:rFonts w:ascii="Calibri" w:hAnsi="Calibri" w:cs="Arial"/>
                <w:sz w:val="20"/>
                <w:szCs w:val="22"/>
                <w:lang w:val="es-CR"/>
              </w:rPr>
            </w:pPr>
            <w:r w:rsidRPr="007A5BEA">
              <w:rPr>
                <w:rFonts w:ascii="Calibri" w:hAnsi="Calibri" w:cs="Arial"/>
                <w:sz w:val="20"/>
                <w:szCs w:val="22"/>
                <w:lang w:val="es-CR"/>
              </w:rPr>
              <w:t xml:space="preserve"> 2 %</w:t>
            </w:r>
          </w:p>
        </w:tc>
      </w:tr>
      <w:tr w:rsidR="001656DB" w:rsidRPr="007A5BEA" w:rsidTr="00F4415A">
        <w:tc>
          <w:tcPr>
            <w:tcW w:w="3960" w:type="dxa"/>
          </w:tcPr>
          <w:p w:rsidR="001656DB" w:rsidRPr="007A5BEA" w:rsidRDefault="001656DB" w:rsidP="00F4415A">
            <w:pPr>
              <w:jc w:val="both"/>
              <w:rPr>
                <w:rFonts w:ascii="Calibri" w:hAnsi="Calibri" w:cs="Arial"/>
                <w:sz w:val="20"/>
                <w:szCs w:val="22"/>
                <w:lang w:val="es-CR"/>
              </w:rPr>
            </w:pPr>
            <w:r w:rsidRPr="007A5BEA">
              <w:rPr>
                <w:rFonts w:ascii="Calibri" w:hAnsi="Calibri" w:cs="Arial"/>
                <w:sz w:val="20"/>
                <w:szCs w:val="22"/>
                <w:lang w:val="es-CR"/>
              </w:rPr>
              <w:t xml:space="preserve">  Embarcaciones</w:t>
            </w:r>
          </w:p>
        </w:tc>
        <w:tc>
          <w:tcPr>
            <w:tcW w:w="1530" w:type="dxa"/>
          </w:tcPr>
          <w:p w:rsidR="001656DB" w:rsidRPr="007A5BEA" w:rsidRDefault="001656DB" w:rsidP="00F4415A">
            <w:pPr>
              <w:ind w:left="567"/>
              <w:rPr>
                <w:rFonts w:ascii="Calibri" w:hAnsi="Calibri" w:cs="Arial"/>
                <w:sz w:val="20"/>
                <w:szCs w:val="22"/>
                <w:lang w:val="es-CR"/>
              </w:rPr>
            </w:pPr>
            <w:r w:rsidRPr="007A5BEA">
              <w:rPr>
                <w:rFonts w:ascii="Calibri" w:hAnsi="Calibri" w:cs="Arial"/>
                <w:sz w:val="20"/>
                <w:szCs w:val="22"/>
                <w:lang w:val="es-CR"/>
              </w:rPr>
              <w:t xml:space="preserve"> 2 %</w:t>
            </w:r>
          </w:p>
        </w:tc>
      </w:tr>
    </w:tbl>
    <w:p w:rsidR="001656DB" w:rsidRPr="000F3A71" w:rsidRDefault="001656DB" w:rsidP="001656DB">
      <w:pPr>
        <w:shd w:val="clear" w:color="auto" w:fill="FFFFFF"/>
        <w:jc w:val="both"/>
        <w:rPr>
          <w:rFonts w:ascii="Calibri" w:hAnsi="Calibri" w:cs="Arial"/>
          <w:color w:val="000000"/>
          <w:spacing w:val="-5"/>
          <w:sz w:val="22"/>
          <w:szCs w:val="22"/>
          <w:lang w:val="es-CR"/>
        </w:rPr>
      </w:pPr>
    </w:p>
    <w:p w:rsidR="001656DB" w:rsidRPr="000F3A71" w:rsidRDefault="001656DB" w:rsidP="001656DB">
      <w:pPr>
        <w:autoSpaceDE w:val="0"/>
        <w:autoSpaceDN w:val="0"/>
        <w:adjustRightInd w:val="0"/>
        <w:ind w:left="708"/>
        <w:jc w:val="both"/>
        <w:rPr>
          <w:rFonts w:ascii="Calibri" w:hAnsi="Calibri" w:cs="Arial"/>
          <w:b/>
          <w:sz w:val="22"/>
          <w:szCs w:val="22"/>
          <w:lang w:val="es-CR" w:eastAsia="en-US"/>
        </w:rPr>
      </w:pPr>
      <w:r w:rsidRPr="000F3A71">
        <w:rPr>
          <w:rFonts w:ascii="Calibri" w:hAnsi="Calibri" w:cs="Arial"/>
          <w:b/>
          <w:sz w:val="22"/>
          <w:szCs w:val="22"/>
          <w:lang w:val="es-CR" w:eastAsia="en-US"/>
        </w:rPr>
        <w:t xml:space="preserve">En caso de inclusión de contrato de Responsabilidad Civil Extracontractual que actúe como “primarias” al contrato de Responsabilidad Civil Extracontractual - Umbrella, la tarifa de Responsabilidad Civil - Umbrella se determinaría recargando la tarifa según el tipo de contrato </w:t>
      </w:r>
      <w:r w:rsidRPr="000F3A71">
        <w:rPr>
          <w:rFonts w:ascii="Calibri" w:hAnsi="Calibri" w:cs="Arial"/>
          <w:b/>
          <w:sz w:val="22"/>
          <w:szCs w:val="22"/>
          <w:lang w:val="es-CR" w:eastAsia="en-US"/>
        </w:rPr>
        <w:lastRenderedPageBreak/>
        <w:t xml:space="preserve">“primarios” y volumen de riesgos/bienes asegurado en casos particulares, de Responsabilidad Civil Extracontractual “primario” que se vaya incluyendo. </w:t>
      </w:r>
    </w:p>
    <w:p w:rsidR="001656DB" w:rsidRPr="000F3A71" w:rsidRDefault="001656DB" w:rsidP="001656DB">
      <w:pPr>
        <w:autoSpaceDE w:val="0"/>
        <w:autoSpaceDN w:val="0"/>
        <w:adjustRightInd w:val="0"/>
        <w:ind w:left="708"/>
        <w:jc w:val="both"/>
        <w:rPr>
          <w:rFonts w:ascii="Calibri" w:hAnsi="Calibri" w:cs="Arial"/>
          <w:b/>
          <w:sz w:val="22"/>
          <w:szCs w:val="22"/>
          <w:lang w:val="es-CR" w:eastAsia="en-US"/>
        </w:rPr>
      </w:pPr>
    </w:p>
    <w:p w:rsidR="001656DB" w:rsidRPr="000F3A71" w:rsidRDefault="001656DB" w:rsidP="001656DB">
      <w:pPr>
        <w:autoSpaceDE w:val="0"/>
        <w:autoSpaceDN w:val="0"/>
        <w:adjustRightInd w:val="0"/>
        <w:ind w:left="708"/>
        <w:jc w:val="both"/>
        <w:rPr>
          <w:rFonts w:ascii="Calibri" w:hAnsi="Calibri" w:cs="Arial"/>
          <w:b/>
          <w:bCs/>
          <w:color w:val="000080"/>
          <w:spacing w:val="-2"/>
          <w:sz w:val="22"/>
          <w:szCs w:val="22"/>
          <w:lang w:val="es-CR"/>
        </w:rPr>
      </w:pPr>
      <w:r w:rsidRPr="000F3A71">
        <w:rPr>
          <w:rFonts w:ascii="Calibri" w:hAnsi="Calibri" w:cs="Arial"/>
          <w:b/>
          <w:sz w:val="22"/>
          <w:szCs w:val="22"/>
          <w:lang w:val="es-CR" w:eastAsia="en-US"/>
        </w:rPr>
        <w:t>En caso el asegurado incluya varias líneas, los recargos porcentuales señalados anteriormente por cada línea deben sumarse, y la sumatoria de los recargos es el que se aplicara a la tarifa inicial de la Responsabilidad Civil Extracontractual - Umbrella, según el rango monto asegurado contratado</w:t>
      </w:r>
      <w:r w:rsidRPr="000F3A71">
        <w:rPr>
          <w:rFonts w:ascii="Calibri" w:hAnsi="Calibri" w:cs="Arial"/>
          <w:sz w:val="22"/>
          <w:szCs w:val="22"/>
          <w:lang w:val="es-CR" w:eastAsia="en-US"/>
        </w:rPr>
        <w:t>.</w:t>
      </w:r>
    </w:p>
    <w:p w:rsidR="001656DB" w:rsidRDefault="001656DB" w:rsidP="007A5BEA">
      <w:pPr>
        <w:pStyle w:val="Default"/>
        <w:jc w:val="both"/>
        <w:rPr>
          <w:rFonts w:ascii="Calibri" w:hAnsi="Calibri" w:cs="Arial"/>
          <w:b/>
          <w:bCs/>
          <w:color w:val="auto"/>
          <w:sz w:val="22"/>
          <w:szCs w:val="22"/>
        </w:rPr>
      </w:pPr>
    </w:p>
    <w:p w:rsidR="001656DB" w:rsidRPr="000103FB" w:rsidRDefault="000103FB" w:rsidP="000103FB">
      <w:pPr>
        <w:pStyle w:val="Ttulo2"/>
        <w:numPr>
          <w:ilvl w:val="1"/>
          <w:numId w:val="6"/>
        </w:numPr>
        <w:spacing w:before="0" w:line="240" w:lineRule="auto"/>
        <w:rPr>
          <w:rFonts w:ascii="Calibri" w:hAnsi="Calibri"/>
          <w:color w:val="auto"/>
        </w:rPr>
      </w:pPr>
      <w:bookmarkStart w:id="32" w:name="_Toc447609413"/>
      <w:r w:rsidRPr="000103FB">
        <w:rPr>
          <w:rFonts w:ascii="Calibri" w:hAnsi="Calibri"/>
          <w:color w:val="auto"/>
        </w:rPr>
        <w:t>PROCEDIMIENTO EN CASO DE PÉRDIDA</w:t>
      </w:r>
      <w:bookmarkEnd w:id="32"/>
    </w:p>
    <w:p w:rsidR="001656DB" w:rsidRDefault="001656DB" w:rsidP="007A5BEA">
      <w:pPr>
        <w:pStyle w:val="Default"/>
        <w:jc w:val="both"/>
        <w:rPr>
          <w:rFonts w:ascii="Calibri" w:hAnsi="Calibri" w:cs="Arial"/>
          <w:b/>
          <w:bCs/>
          <w:color w:val="auto"/>
          <w:sz w:val="22"/>
          <w:szCs w:val="22"/>
        </w:rPr>
      </w:pPr>
    </w:p>
    <w:p w:rsidR="000103FB" w:rsidRPr="00931D07" w:rsidRDefault="000103FB" w:rsidP="000103FB">
      <w:pPr>
        <w:pStyle w:val="Ttulo3"/>
        <w:numPr>
          <w:ilvl w:val="2"/>
          <w:numId w:val="13"/>
        </w:numPr>
        <w:spacing w:before="0"/>
        <w:rPr>
          <w:rFonts w:ascii="Calibri" w:hAnsi="Calibri"/>
          <w:color w:val="auto"/>
          <w:sz w:val="22"/>
          <w:szCs w:val="22"/>
        </w:rPr>
      </w:pPr>
      <w:bookmarkStart w:id="33" w:name="_Toc318297059"/>
      <w:bookmarkStart w:id="34" w:name="_Toc447609414"/>
      <w:r w:rsidRPr="00931D07">
        <w:rPr>
          <w:rFonts w:ascii="Calibri" w:hAnsi="Calibri"/>
          <w:color w:val="auto"/>
          <w:sz w:val="22"/>
          <w:szCs w:val="22"/>
        </w:rPr>
        <w:t>Tramitación de un Reclamo</w:t>
      </w:r>
      <w:bookmarkEnd w:id="33"/>
      <w:bookmarkEnd w:id="34"/>
    </w:p>
    <w:p w:rsidR="000103FB" w:rsidRDefault="000103FB" w:rsidP="000103FB">
      <w:pPr>
        <w:pStyle w:val="yiv2000910277msonormal"/>
        <w:jc w:val="both"/>
        <w:rPr>
          <w:rFonts w:ascii="Calibri" w:hAnsi="Calibri" w:cs="Arial"/>
          <w:color w:val="000000"/>
          <w:spacing w:val="-2"/>
          <w:sz w:val="22"/>
          <w:szCs w:val="22"/>
        </w:rPr>
      </w:pPr>
    </w:p>
    <w:p w:rsidR="000103FB" w:rsidRPr="000F3A71" w:rsidRDefault="000103FB" w:rsidP="000103FB">
      <w:pPr>
        <w:pStyle w:val="yiv2000910277msonormal"/>
        <w:jc w:val="both"/>
        <w:rPr>
          <w:rFonts w:ascii="Calibri" w:hAnsi="Calibri" w:cs="Arial"/>
          <w:color w:val="000000"/>
          <w:sz w:val="22"/>
          <w:szCs w:val="22"/>
        </w:rPr>
      </w:pPr>
      <w:r w:rsidRPr="000F3A71">
        <w:rPr>
          <w:rFonts w:ascii="Calibri" w:hAnsi="Calibri" w:cs="Arial"/>
          <w:color w:val="000000"/>
          <w:spacing w:val="-2"/>
          <w:sz w:val="22"/>
          <w:szCs w:val="22"/>
        </w:rPr>
        <w:t>Sin detrimento de lo estipulado en el Artículo 42 de la Ley Reguladora del Contrato de Seguros, el asegurado debe notificar el siniestro en un plazo máximo de siete (7) días hábiles después de tener conocimiento de él.  Asimismo, dentro de un plazo de quince (15) días hábiles después de la notificación el Asegurado debe proceder conforme al Artículo 24 de estas Condiciones Generales.</w:t>
      </w:r>
    </w:p>
    <w:p w:rsidR="000103FB" w:rsidRPr="000F3A71" w:rsidRDefault="000103FB" w:rsidP="000103FB">
      <w:pPr>
        <w:pStyle w:val="yiv2000910277msonormal"/>
        <w:jc w:val="both"/>
        <w:rPr>
          <w:rFonts w:ascii="Calibri" w:hAnsi="Calibri" w:cs="Arial"/>
          <w:color w:val="000000"/>
          <w:spacing w:val="-2"/>
          <w:sz w:val="22"/>
          <w:szCs w:val="22"/>
        </w:rPr>
      </w:pPr>
    </w:p>
    <w:p w:rsidR="000103FB" w:rsidRPr="000F3A71" w:rsidRDefault="000103FB" w:rsidP="000103FB">
      <w:pPr>
        <w:jc w:val="both"/>
        <w:rPr>
          <w:rFonts w:ascii="Calibri" w:hAnsi="Calibri" w:cs="Arial"/>
          <w:sz w:val="22"/>
          <w:szCs w:val="22"/>
          <w:lang w:val="es-CR"/>
        </w:rPr>
      </w:pPr>
      <w:r w:rsidRPr="000F3A71">
        <w:rPr>
          <w:rFonts w:ascii="Calibri" w:hAnsi="Calibri" w:cs="Arial"/>
          <w:color w:val="000000"/>
          <w:spacing w:val="-2"/>
          <w:sz w:val="22"/>
          <w:szCs w:val="22"/>
          <w:lang w:val="es-CR"/>
        </w:rPr>
        <w:t xml:space="preserve">Asimismo, debe facilitar a </w:t>
      </w:r>
      <w:r w:rsidRPr="000F3A71">
        <w:rPr>
          <w:rFonts w:ascii="Calibri" w:hAnsi="Calibri" w:cs="Arial"/>
          <w:b/>
          <w:bCs/>
          <w:color w:val="000000"/>
          <w:spacing w:val="-2"/>
          <w:sz w:val="22"/>
          <w:szCs w:val="22"/>
          <w:lang w:val="es-CR"/>
        </w:rPr>
        <w:t xml:space="preserve">SEGUROS LAFISE </w:t>
      </w:r>
      <w:r w:rsidRPr="000F3A71">
        <w:rPr>
          <w:rFonts w:ascii="Calibri" w:hAnsi="Calibri" w:cs="Arial"/>
          <w:color w:val="000000"/>
          <w:spacing w:val="-2"/>
          <w:sz w:val="22"/>
          <w:szCs w:val="22"/>
          <w:lang w:val="es-CR"/>
        </w:rPr>
        <w:t>acceso al lugar donde haya ocurrido el siniestro y documentación relativa al mismo, con el fin de adoptar cuantas medidas  sean razonables para aminorar los efectos del mismo; por lo que l</w:t>
      </w:r>
      <w:r w:rsidRPr="000F3A71">
        <w:rPr>
          <w:rFonts w:ascii="Calibri" w:hAnsi="Calibri" w:cs="Arial"/>
          <w:sz w:val="22"/>
          <w:szCs w:val="22"/>
          <w:lang w:val="es-CR"/>
        </w:rPr>
        <w:t xml:space="preserve">os representantes de </w:t>
      </w:r>
      <w:r w:rsidRPr="000F3A71">
        <w:rPr>
          <w:rFonts w:ascii="Calibri" w:hAnsi="Calibri" w:cs="Arial"/>
          <w:b/>
          <w:bCs/>
          <w:sz w:val="22"/>
          <w:szCs w:val="22"/>
          <w:lang w:val="es-CR"/>
        </w:rPr>
        <w:t xml:space="preserve">SEGUROS LAFISE </w:t>
      </w:r>
      <w:r w:rsidRPr="000F3A71">
        <w:rPr>
          <w:rFonts w:ascii="Calibri" w:hAnsi="Calibri" w:cs="Arial"/>
          <w:sz w:val="22"/>
          <w:szCs w:val="22"/>
          <w:lang w:val="es-CR"/>
        </w:rPr>
        <w:t>tendrán acceso al sitio (predio) de operación(es) en cualquier momento hábil, así como a toda la información y documentos por lesiones y muertes, etc., y tendrán el derecho a investigar e inspeccionar cualquier predio declarado en las Condiciones Particulares.</w:t>
      </w:r>
    </w:p>
    <w:p w:rsidR="000103FB" w:rsidRPr="000F3A71" w:rsidRDefault="000103FB" w:rsidP="000103FB">
      <w:pPr>
        <w:jc w:val="both"/>
        <w:rPr>
          <w:rFonts w:ascii="Calibri" w:hAnsi="Calibri" w:cs="Arial"/>
          <w:sz w:val="22"/>
          <w:szCs w:val="22"/>
          <w:lang w:val="es-CR"/>
        </w:rPr>
      </w:pPr>
    </w:p>
    <w:p w:rsidR="000103FB" w:rsidRPr="00931D07" w:rsidRDefault="000103FB" w:rsidP="000103FB">
      <w:pPr>
        <w:pStyle w:val="Ttulo3"/>
        <w:numPr>
          <w:ilvl w:val="2"/>
          <w:numId w:val="13"/>
        </w:numPr>
        <w:spacing w:before="0"/>
        <w:rPr>
          <w:rFonts w:ascii="Calibri" w:hAnsi="Calibri"/>
          <w:color w:val="auto"/>
          <w:sz w:val="22"/>
          <w:szCs w:val="22"/>
        </w:rPr>
      </w:pPr>
      <w:bookmarkStart w:id="35" w:name="_Toc318297060"/>
      <w:bookmarkStart w:id="36" w:name="_Toc447609415"/>
      <w:r w:rsidRPr="00931D07">
        <w:rPr>
          <w:rFonts w:ascii="Calibri" w:hAnsi="Calibri"/>
          <w:color w:val="auto"/>
          <w:sz w:val="22"/>
          <w:szCs w:val="22"/>
        </w:rPr>
        <w:t>Procedimiento en caso de Siniestro</w:t>
      </w:r>
      <w:bookmarkEnd w:id="35"/>
      <w:bookmarkEnd w:id="36"/>
    </w:p>
    <w:p w:rsidR="000103FB" w:rsidRPr="000F3A71" w:rsidRDefault="000103FB" w:rsidP="000103FB">
      <w:pPr>
        <w:rPr>
          <w:rFonts w:ascii="Calibri" w:hAnsi="Calibri" w:cs="Arial"/>
          <w:sz w:val="22"/>
          <w:szCs w:val="22"/>
          <w:lang w:val="es-CR"/>
        </w:rPr>
      </w:pPr>
    </w:p>
    <w:p w:rsidR="000103FB" w:rsidRPr="000F3A71" w:rsidRDefault="000103FB" w:rsidP="000103FB">
      <w:pPr>
        <w:numPr>
          <w:ilvl w:val="0"/>
          <w:numId w:val="8"/>
        </w:numPr>
        <w:tabs>
          <w:tab w:val="clear" w:pos="720"/>
          <w:tab w:val="num" w:pos="360"/>
        </w:tabs>
        <w:ind w:left="360"/>
        <w:jc w:val="both"/>
        <w:rPr>
          <w:rFonts w:ascii="Calibri" w:hAnsi="Calibri" w:cs="Arial"/>
          <w:sz w:val="22"/>
          <w:szCs w:val="22"/>
          <w:lang w:val="es-CR"/>
        </w:rPr>
      </w:pPr>
      <w:r w:rsidRPr="000F3A71">
        <w:rPr>
          <w:rFonts w:ascii="Calibri" w:hAnsi="Calibri" w:cs="Arial"/>
          <w:sz w:val="22"/>
          <w:szCs w:val="22"/>
          <w:lang w:val="es-CR"/>
        </w:rPr>
        <w:t xml:space="preserve">El Tomador y/o Asegurado tomará todas las medidas de precaución razonables para prevenir responsabilidades; se someterá a las reglas del arte y a la prescripción legal u otras y observará las recomendaciones y procedimientos relativos a sus operaciones y/o actividades; con la finalidad de prevenir, minimizar o evitar accidentes  a terceros.  </w:t>
      </w:r>
    </w:p>
    <w:p w:rsidR="000103FB" w:rsidRPr="000F3A71" w:rsidRDefault="000103FB" w:rsidP="000103FB">
      <w:pPr>
        <w:ind w:left="360"/>
        <w:jc w:val="both"/>
        <w:rPr>
          <w:rFonts w:ascii="Calibri" w:hAnsi="Calibri" w:cs="Arial"/>
          <w:sz w:val="22"/>
          <w:szCs w:val="22"/>
          <w:lang w:val="es-CR"/>
        </w:rPr>
      </w:pPr>
    </w:p>
    <w:p w:rsidR="000103FB" w:rsidRPr="000F3A71" w:rsidRDefault="000103FB" w:rsidP="000103FB">
      <w:pPr>
        <w:numPr>
          <w:ilvl w:val="0"/>
          <w:numId w:val="8"/>
        </w:numPr>
        <w:tabs>
          <w:tab w:val="clear" w:pos="720"/>
          <w:tab w:val="num" w:pos="360"/>
        </w:tabs>
        <w:ind w:left="360"/>
        <w:jc w:val="both"/>
        <w:rPr>
          <w:rFonts w:ascii="Calibri" w:hAnsi="Calibri" w:cs="Arial"/>
          <w:sz w:val="22"/>
          <w:szCs w:val="22"/>
          <w:lang w:val="es-CR"/>
        </w:rPr>
      </w:pPr>
      <w:r w:rsidRPr="000F3A71">
        <w:rPr>
          <w:rFonts w:ascii="Calibri" w:hAnsi="Calibri" w:cs="Arial"/>
          <w:sz w:val="22"/>
          <w:szCs w:val="22"/>
          <w:lang w:val="es-CR"/>
        </w:rPr>
        <w:t>Una vez producida cualquier circunstancia que pudiera ocasionar un siniestro, responsabilidad, u obligación cubierta por la Póliza, el Asegurado está obligado a:</w:t>
      </w:r>
    </w:p>
    <w:p w:rsidR="000103FB" w:rsidRPr="000F3A71" w:rsidRDefault="000103FB" w:rsidP="000103FB">
      <w:pPr>
        <w:jc w:val="both"/>
        <w:rPr>
          <w:rFonts w:ascii="Calibri" w:hAnsi="Calibri" w:cs="Arial"/>
          <w:sz w:val="22"/>
          <w:szCs w:val="22"/>
          <w:lang w:val="es-CR"/>
        </w:rPr>
      </w:pPr>
    </w:p>
    <w:p w:rsidR="000103FB" w:rsidRPr="000F3A71" w:rsidRDefault="000103FB" w:rsidP="000103FB">
      <w:pPr>
        <w:pStyle w:val="Prrafodelista"/>
        <w:numPr>
          <w:ilvl w:val="1"/>
          <w:numId w:val="8"/>
        </w:numPr>
        <w:spacing w:after="0" w:line="240" w:lineRule="auto"/>
        <w:rPr>
          <w:rFonts w:cs="Arial"/>
          <w:lang w:val="es-CR"/>
        </w:rPr>
      </w:pPr>
      <w:r w:rsidRPr="000F3A71">
        <w:rPr>
          <w:rFonts w:cs="Arial"/>
          <w:lang w:val="es-CR"/>
        </w:rPr>
        <w:t xml:space="preserve">Informar de la misma inmediatamente a </w:t>
      </w:r>
      <w:r w:rsidRPr="000F3A71">
        <w:rPr>
          <w:rFonts w:cs="Arial"/>
          <w:b/>
          <w:lang w:val="es-CR"/>
        </w:rPr>
        <w:t>SEGUROS LAFISE</w:t>
      </w:r>
      <w:r w:rsidRPr="000F3A71">
        <w:rPr>
          <w:rFonts w:cs="Arial"/>
          <w:lang w:val="es-CR"/>
        </w:rPr>
        <w:t xml:space="preserve"> por teléfono números: </w:t>
      </w:r>
      <w:r w:rsidRPr="000F3A71">
        <w:rPr>
          <w:rFonts w:cs="Arial"/>
          <w:b/>
          <w:lang w:val="es-CR"/>
        </w:rPr>
        <w:t>2246-2574</w:t>
      </w:r>
      <w:r w:rsidRPr="000F3A71">
        <w:rPr>
          <w:rFonts w:cs="Arial"/>
          <w:lang w:val="es-CR"/>
        </w:rPr>
        <w:t xml:space="preserve">; Correo Electrónico: </w:t>
      </w:r>
      <w:r w:rsidRPr="000F3A71">
        <w:rPr>
          <w:rFonts w:cs="Arial"/>
          <w:b/>
          <w:lang w:val="es-CR"/>
        </w:rPr>
        <w:t>servicioseguro</w:t>
      </w:r>
      <w:r>
        <w:rPr>
          <w:rFonts w:cs="Arial"/>
          <w:b/>
          <w:lang w:val="es-CR"/>
        </w:rPr>
        <w:t>cr</w:t>
      </w:r>
      <w:r w:rsidRPr="000F3A71">
        <w:rPr>
          <w:rFonts w:cs="Arial"/>
          <w:b/>
          <w:color w:val="545454"/>
          <w:shd w:val="clear" w:color="auto" w:fill="FFFFFF"/>
          <w:lang w:val="es-CR"/>
        </w:rPr>
        <w:t>@</w:t>
      </w:r>
      <w:r w:rsidRPr="000F3A71">
        <w:rPr>
          <w:rFonts w:cs="Arial"/>
          <w:b/>
          <w:lang w:val="es-CR"/>
        </w:rPr>
        <w:t>lafise.com</w:t>
      </w:r>
      <w:r w:rsidRPr="000F3A71">
        <w:rPr>
          <w:rFonts w:cs="Arial"/>
          <w:lang w:val="es-CR"/>
        </w:rPr>
        <w:t xml:space="preserve">; o directamente en la Ciudad de San José en la Dirección: </w:t>
      </w:r>
      <w:r w:rsidRPr="000F3A71">
        <w:rPr>
          <w:rFonts w:cs="Arial"/>
          <w:b/>
          <w:lang w:val="es-CR"/>
        </w:rPr>
        <w:t xml:space="preserve">San Pedro, 125 metros este de la rotonda de San Pedro, frente a Funeraria </w:t>
      </w:r>
      <w:proofErr w:type="spellStart"/>
      <w:r w:rsidRPr="000F3A71">
        <w:rPr>
          <w:rFonts w:cs="Arial"/>
          <w:b/>
          <w:lang w:val="es-CR"/>
        </w:rPr>
        <w:t>Montesacro</w:t>
      </w:r>
      <w:proofErr w:type="spellEnd"/>
      <w:r w:rsidRPr="000F3A71">
        <w:rPr>
          <w:rFonts w:cs="Arial"/>
          <w:lang w:val="es-CR"/>
        </w:rPr>
        <w:t xml:space="preserve">, seguidamente, mediante una declaración escrita, poner a disposición de </w:t>
      </w:r>
      <w:r w:rsidRPr="000F3A71">
        <w:rPr>
          <w:rFonts w:cs="Arial"/>
          <w:b/>
          <w:bCs/>
          <w:lang w:val="es-CR"/>
        </w:rPr>
        <w:t>SEGUROS LAFISE,</w:t>
      </w:r>
      <w:r w:rsidRPr="000F3A71">
        <w:rPr>
          <w:rFonts w:cs="Arial"/>
          <w:lang w:val="es-CR"/>
        </w:rPr>
        <w:t xml:space="preserve"> todos los informes y pruebas al respecto requeridos por la misma y servirse de todos los medios a su alcance para restringir la magnitud de la pérdida o del daño.</w:t>
      </w:r>
    </w:p>
    <w:p w:rsidR="000103FB" w:rsidRPr="000F3A71" w:rsidRDefault="000103FB" w:rsidP="000103FB">
      <w:pPr>
        <w:pStyle w:val="Prrafodelista"/>
        <w:spacing w:after="0" w:line="240" w:lineRule="auto"/>
        <w:rPr>
          <w:rFonts w:cs="Arial"/>
          <w:lang w:val="es-CR"/>
        </w:rPr>
      </w:pPr>
    </w:p>
    <w:p w:rsidR="000103FB" w:rsidRPr="000F3A71" w:rsidRDefault="000103FB" w:rsidP="000103FB">
      <w:pPr>
        <w:pStyle w:val="Prrafodelista"/>
        <w:numPr>
          <w:ilvl w:val="1"/>
          <w:numId w:val="8"/>
        </w:numPr>
        <w:spacing w:after="0" w:line="240" w:lineRule="auto"/>
        <w:rPr>
          <w:rFonts w:cs="Arial"/>
          <w:lang w:val="es-CR"/>
        </w:rPr>
      </w:pPr>
      <w:r w:rsidRPr="000F3A71">
        <w:rPr>
          <w:rFonts w:cs="Arial"/>
          <w:lang w:val="es-CR"/>
        </w:rPr>
        <w:t xml:space="preserve">Transmitir a </w:t>
      </w:r>
      <w:r w:rsidRPr="000F3A71">
        <w:rPr>
          <w:rFonts w:cs="Arial"/>
          <w:b/>
          <w:lang w:val="es-CR"/>
        </w:rPr>
        <w:t>SEGUROS LAFISE</w:t>
      </w:r>
      <w:r w:rsidRPr="000F3A71">
        <w:rPr>
          <w:rFonts w:cs="Arial"/>
          <w:lang w:val="es-CR"/>
        </w:rPr>
        <w:t xml:space="preserve"> inmediatamente, después de su recepción, cualquier convocatoria, citación judicial, orden de comparecencia u otra conminatoria análoga concerniente a cualquier procedimiento o acción dirigida contra él. </w:t>
      </w:r>
    </w:p>
    <w:p w:rsidR="000103FB" w:rsidRPr="000F3A71" w:rsidRDefault="000103FB" w:rsidP="000103FB">
      <w:pPr>
        <w:ind w:left="360"/>
        <w:jc w:val="both"/>
        <w:rPr>
          <w:rFonts w:ascii="Calibri" w:hAnsi="Calibri" w:cs="Arial"/>
          <w:sz w:val="22"/>
          <w:szCs w:val="22"/>
          <w:lang w:val="es-CR"/>
        </w:rPr>
      </w:pPr>
    </w:p>
    <w:p w:rsidR="000103FB" w:rsidRPr="000F3A71" w:rsidRDefault="000103FB" w:rsidP="000103FB">
      <w:pPr>
        <w:numPr>
          <w:ilvl w:val="0"/>
          <w:numId w:val="8"/>
        </w:numPr>
        <w:tabs>
          <w:tab w:val="clear" w:pos="720"/>
          <w:tab w:val="num" w:pos="360"/>
        </w:tabs>
        <w:ind w:left="360"/>
        <w:jc w:val="both"/>
        <w:rPr>
          <w:rFonts w:ascii="Calibri" w:hAnsi="Calibri" w:cs="Arial"/>
          <w:sz w:val="22"/>
          <w:szCs w:val="22"/>
          <w:lang w:val="es-CR"/>
        </w:rPr>
      </w:pPr>
      <w:r w:rsidRPr="000F3A71">
        <w:rPr>
          <w:rFonts w:ascii="Calibri" w:hAnsi="Calibri" w:cs="Arial"/>
          <w:sz w:val="22"/>
          <w:szCs w:val="22"/>
          <w:lang w:val="es-CR"/>
        </w:rPr>
        <w:t xml:space="preserve">En caso de daños a los bienes de terceros, </w:t>
      </w:r>
      <w:r w:rsidRPr="009D0344">
        <w:rPr>
          <w:rFonts w:ascii="Calibri" w:hAnsi="Calibri" w:cs="Arial"/>
          <w:sz w:val="22"/>
          <w:szCs w:val="22"/>
          <w:lang w:val="es-CR"/>
        </w:rPr>
        <w:t>SEGUROS LAFISE</w:t>
      </w:r>
      <w:r w:rsidRPr="000F3A71">
        <w:rPr>
          <w:rFonts w:ascii="Calibri" w:hAnsi="Calibri" w:cs="Arial"/>
          <w:sz w:val="22"/>
          <w:szCs w:val="22"/>
          <w:lang w:val="es-CR"/>
        </w:rPr>
        <w:t xml:space="preserve"> y el demandante, podrán acordar por arreglo extrajudicial y de pago, que dicho(s) bien(es) pueda(n) ser reparado(s) o sustituido(s).  </w:t>
      </w:r>
    </w:p>
    <w:p w:rsidR="000103FB" w:rsidRPr="000F3A71" w:rsidRDefault="000103FB" w:rsidP="000103FB">
      <w:pPr>
        <w:ind w:left="993" w:hanging="633"/>
        <w:jc w:val="both"/>
        <w:rPr>
          <w:rFonts w:ascii="Calibri" w:hAnsi="Calibri" w:cs="Arial"/>
          <w:sz w:val="22"/>
          <w:szCs w:val="22"/>
          <w:lang w:val="es-CR"/>
        </w:rPr>
      </w:pPr>
    </w:p>
    <w:p w:rsidR="000103FB" w:rsidRPr="000F3A71" w:rsidRDefault="000103FB" w:rsidP="000103FB">
      <w:pPr>
        <w:pStyle w:val="Prrafodelista"/>
        <w:numPr>
          <w:ilvl w:val="3"/>
          <w:numId w:val="5"/>
        </w:numPr>
        <w:tabs>
          <w:tab w:val="clear" w:pos="2880"/>
          <w:tab w:val="num" w:pos="360"/>
        </w:tabs>
        <w:spacing w:after="0" w:line="240" w:lineRule="auto"/>
        <w:ind w:left="360"/>
        <w:rPr>
          <w:rFonts w:cs="Arial"/>
          <w:lang w:val="es-CR"/>
        </w:rPr>
      </w:pPr>
      <w:r w:rsidRPr="000F3A71">
        <w:rPr>
          <w:rFonts w:cs="Arial"/>
          <w:lang w:val="es-CR"/>
        </w:rPr>
        <w:t xml:space="preserve">Informar a </w:t>
      </w:r>
      <w:r w:rsidRPr="000F3A71">
        <w:rPr>
          <w:rFonts w:cs="Arial"/>
          <w:b/>
          <w:bCs/>
          <w:lang w:val="es-CR"/>
        </w:rPr>
        <w:t xml:space="preserve">SEGUROS LAFISE </w:t>
      </w:r>
      <w:r w:rsidRPr="000F3A71">
        <w:rPr>
          <w:rFonts w:cs="Arial"/>
          <w:lang w:val="es-CR"/>
        </w:rPr>
        <w:t>de cualquier otro Seguro que cubra parte o la totalidad del mismo riesgo.</w:t>
      </w:r>
    </w:p>
    <w:p w:rsidR="000103FB" w:rsidRDefault="000103FB" w:rsidP="000103FB">
      <w:pPr>
        <w:rPr>
          <w:rFonts w:ascii="Calibri" w:hAnsi="Calibri" w:cs="Arial"/>
          <w:sz w:val="22"/>
          <w:szCs w:val="22"/>
          <w:lang w:val="es-CR"/>
        </w:rPr>
      </w:pPr>
    </w:p>
    <w:p w:rsidR="000103FB" w:rsidRPr="009D0344" w:rsidRDefault="000103FB" w:rsidP="000103FB">
      <w:pPr>
        <w:pStyle w:val="Ttulo3"/>
        <w:numPr>
          <w:ilvl w:val="2"/>
          <w:numId w:val="13"/>
        </w:numPr>
        <w:spacing w:before="0"/>
        <w:rPr>
          <w:rFonts w:ascii="Calibri" w:hAnsi="Calibri"/>
          <w:color w:val="auto"/>
          <w:sz w:val="22"/>
          <w:szCs w:val="22"/>
        </w:rPr>
      </w:pPr>
      <w:bookmarkStart w:id="37" w:name="_Toc296101438"/>
      <w:bookmarkStart w:id="38" w:name="_Toc297885614"/>
      <w:bookmarkStart w:id="39" w:name="_Toc307229633"/>
      <w:bookmarkStart w:id="40" w:name="_Toc318297062"/>
      <w:bookmarkStart w:id="41" w:name="_Toc447609416"/>
      <w:r w:rsidRPr="009D0344">
        <w:rPr>
          <w:rFonts w:ascii="Calibri" w:hAnsi="Calibri"/>
          <w:color w:val="auto"/>
          <w:sz w:val="22"/>
          <w:szCs w:val="22"/>
        </w:rPr>
        <w:t>Prueba del siniestro y deber de colaboración</w:t>
      </w:r>
      <w:bookmarkEnd w:id="37"/>
      <w:bookmarkEnd w:id="38"/>
      <w:bookmarkEnd w:id="39"/>
      <w:bookmarkEnd w:id="40"/>
      <w:bookmarkEnd w:id="41"/>
    </w:p>
    <w:p w:rsidR="000103FB" w:rsidRDefault="000103FB" w:rsidP="000103FB">
      <w:pPr>
        <w:autoSpaceDE w:val="0"/>
        <w:autoSpaceDN w:val="0"/>
        <w:adjustRightInd w:val="0"/>
        <w:jc w:val="both"/>
        <w:rPr>
          <w:rFonts w:ascii="Calibri" w:hAnsi="Calibri" w:cs="Arial"/>
          <w:color w:val="000000"/>
          <w:sz w:val="22"/>
          <w:szCs w:val="22"/>
          <w:lang w:val="es-CR"/>
        </w:rPr>
      </w:pPr>
    </w:p>
    <w:p w:rsidR="000103FB" w:rsidRPr="000F3A71" w:rsidRDefault="000103FB" w:rsidP="000103FB">
      <w:pPr>
        <w:autoSpaceDE w:val="0"/>
        <w:autoSpaceDN w:val="0"/>
        <w:adjustRightInd w:val="0"/>
        <w:jc w:val="both"/>
        <w:rPr>
          <w:rFonts w:ascii="Calibri" w:hAnsi="Calibri" w:cs="Arial"/>
          <w:color w:val="000000"/>
          <w:sz w:val="22"/>
          <w:szCs w:val="22"/>
          <w:lang w:val="es-CR"/>
        </w:rPr>
      </w:pPr>
      <w:r w:rsidRPr="000F3A71">
        <w:rPr>
          <w:rFonts w:ascii="Calibri" w:hAnsi="Calibri" w:cs="Arial"/>
          <w:color w:val="000000"/>
          <w:sz w:val="22"/>
          <w:szCs w:val="22"/>
          <w:lang w:val="es-CR"/>
        </w:rPr>
        <w:t xml:space="preserve">El Tomador y/o Asegurado de la póliza, según corresponda, deberán demostrar la ocurrencia del evento que constituya siniestro y la cuantía aproximada de la pérdida. Asimismo, deberán colaborar con </w:t>
      </w:r>
      <w:r w:rsidRPr="000F3A71">
        <w:rPr>
          <w:rFonts w:ascii="Calibri" w:hAnsi="Calibri" w:cs="Arial"/>
          <w:b/>
          <w:color w:val="000000"/>
          <w:sz w:val="22"/>
          <w:szCs w:val="22"/>
          <w:lang w:val="es-CR"/>
        </w:rPr>
        <w:t>SEGUROS LAFISE</w:t>
      </w:r>
      <w:r w:rsidRPr="000F3A71">
        <w:rPr>
          <w:rFonts w:ascii="Calibri" w:hAnsi="Calibri" w:cs="Arial"/>
          <w:color w:val="000000"/>
          <w:sz w:val="22"/>
          <w:szCs w:val="22"/>
          <w:lang w:val="es-CR"/>
        </w:rPr>
        <w:t xml:space="preserve"> en la inspección y demás diligencias que requiera el procedimiento indemnizatorio. </w:t>
      </w:r>
      <w:r w:rsidRPr="000F3A71">
        <w:rPr>
          <w:rFonts w:ascii="Calibri" w:hAnsi="Calibri" w:cs="Arial"/>
          <w:b/>
          <w:color w:val="000000"/>
          <w:sz w:val="22"/>
          <w:szCs w:val="22"/>
          <w:lang w:val="es-CR"/>
        </w:rPr>
        <w:t>El incumplimiento demostrado de estas obligaciones que afecte, de forma significativa, la posibilidad de SEGUROS LAFISE de constatar circunstancias relacionadas con el evento y estimar la pérdida liberará a este de su obligación de indemnizar</w:t>
      </w:r>
      <w:r w:rsidRPr="000F3A71">
        <w:rPr>
          <w:rFonts w:ascii="Calibri" w:hAnsi="Calibri" w:cs="Arial"/>
          <w:color w:val="000000"/>
          <w:sz w:val="22"/>
          <w:szCs w:val="22"/>
          <w:lang w:val="es-CR"/>
        </w:rPr>
        <w:t>.</w:t>
      </w:r>
    </w:p>
    <w:p w:rsidR="000103FB" w:rsidRPr="000F3A71" w:rsidRDefault="000103FB" w:rsidP="000103FB">
      <w:pPr>
        <w:ind w:left="360"/>
        <w:jc w:val="both"/>
        <w:rPr>
          <w:rFonts w:ascii="Calibri" w:hAnsi="Calibri" w:cs="Arial"/>
          <w:sz w:val="22"/>
          <w:szCs w:val="22"/>
          <w:lang w:val="es-CR"/>
        </w:rPr>
      </w:pPr>
    </w:p>
    <w:p w:rsidR="000103FB" w:rsidRPr="009D0344" w:rsidRDefault="000103FB" w:rsidP="000103FB">
      <w:pPr>
        <w:pStyle w:val="Ttulo3"/>
        <w:numPr>
          <w:ilvl w:val="2"/>
          <w:numId w:val="13"/>
        </w:numPr>
        <w:spacing w:before="0"/>
        <w:rPr>
          <w:rFonts w:ascii="Calibri" w:hAnsi="Calibri"/>
          <w:color w:val="auto"/>
          <w:sz w:val="22"/>
          <w:szCs w:val="22"/>
        </w:rPr>
      </w:pPr>
      <w:bookmarkStart w:id="42" w:name="_Toc296101439"/>
      <w:bookmarkStart w:id="43" w:name="_Toc297885615"/>
      <w:bookmarkStart w:id="44" w:name="_Toc307229634"/>
      <w:bookmarkStart w:id="45" w:name="_Toc318297061"/>
      <w:bookmarkStart w:id="46" w:name="_Toc447609417"/>
      <w:r w:rsidRPr="009D0344">
        <w:rPr>
          <w:rFonts w:ascii="Calibri" w:hAnsi="Calibri"/>
          <w:color w:val="auto"/>
          <w:sz w:val="22"/>
          <w:szCs w:val="22"/>
        </w:rPr>
        <w:t>Declaraciones inexactas o fraudulentas</w:t>
      </w:r>
      <w:bookmarkEnd w:id="42"/>
      <w:r w:rsidRPr="009D0344">
        <w:rPr>
          <w:rFonts w:ascii="Calibri" w:hAnsi="Calibri"/>
          <w:color w:val="auto"/>
          <w:sz w:val="22"/>
          <w:szCs w:val="22"/>
        </w:rPr>
        <w:t xml:space="preserve"> sobre el siniestro</w:t>
      </w:r>
      <w:bookmarkEnd w:id="43"/>
      <w:bookmarkEnd w:id="44"/>
      <w:bookmarkEnd w:id="45"/>
      <w:bookmarkEnd w:id="46"/>
    </w:p>
    <w:p w:rsidR="000103FB" w:rsidRDefault="000103FB" w:rsidP="000103FB">
      <w:pPr>
        <w:autoSpaceDE w:val="0"/>
        <w:autoSpaceDN w:val="0"/>
        <w:adjustRightInd w:val="0"/>
        <w:jc w:val="both"/>
        <w:rPr>
          <w:rFonts w:ascii="Calibri" w:hAnsi="Calibri" w:cs="Arial"/>
          <w:color w:val="000000"/>
          <w:sz w:val="22"/>
          <w:szCs w:val="22"/>
          <w:lang w:val="es-CR"/>
        </w:rPr>
      </w:pPr>
    </w:p>
    <w:p w:rsidR="000103FB" w:rsidRPr="000F3A71" w:rsidRDefault="000103FB" w:rsidP="000103FB">
      <w:pPr>
        <w:autoSpaceDE w:val="0"/>
        <w:autoSpaceDN w:val="0"/>
        <w:adjustRightInd w:val="0"/>
        <w:jc w:val="both"/>
        <w:rPr>
          <w:rFonts w:ascii="Calibri" w:hAnsi="Calibri" w:cs="Arial"/>
          <w:color w:val="000000"/>
          <w:sz w:val="22"/>
          <w:szCs w:val="22"/>
          <w:lang w:val="es-CR"/>
        </w:rPr>
      </w:pPr>
      <w:r w:rsidRPr="000F3A71">
        <w:rPr>
          <w:rFonts w:ascii="Calibri" w:hAnsi="Calibri" w:cs="Arial"/>
          <w:color w:val="000000"/>
          <w:sz w:val="22"/>
          <w:szCs w:val="22"/>
          <w:lang w:val="es-CR"/>
        </w:rPr>
        <w:t>La obligación de indemnizar que tiene SEGUROS LAFISE se extinguirá si demuestra con criterios objetivos, que el Tomador y/o Asegurado de la póliza declaró, con dolo o culpa grave, en forma inexacta o fraudulenta hechos que de haber sido declarados correctamente podrían excluir, restringir o reducir esa obligación, lo anterior sin perjuicio de que la conducta del Tomador y/o Asegurado configure el delito de simulación.</w:t>
      </w:r>
    </w:p>
    <w:p w:rsidR="000103FB" w:rsidRPr="005E1B55" w:rsidRDefault="000103FB" w:rsidP="000103FB">
      <w:pPr>
        <w:jc w:val="both"/>
        <w:rPr>
          <w:rFonts w:ascii="Calibri" w:hAnsi="Calibri" w:cs="Arial"/>
          <w:color w:val="000000"/>
          <w:sz w:val="22"/>
          <w:szCs w:val="22"/>
          <w:lang w:val="es-CR"/>
        </w:rPr>
      </w:pPr>
    </w:p>
    <w:p w:rsidR="000103FB" w:rsidRPr="009D0344" w:rsidRDefault="000103FB" w:rsidP="000103FB">
      <w:pPr>
        <w:pStyle w:val="Ttulo3"/>
        <w:numPr>
          <w:ilvl w:val="2"/>
          <w:numId w:val="13"/>
        </w:numPr>
        <w:spacing w:before="0"/>
        <w:rPr>
          <w:rFonts w:ascii="Calibri" w:hAnsi="Calibri"/>
          <w:color w:val="auto"/>
          <w:sz w:val="22"/>
          <w:szCs w:val="22"/>
        </w:rPr>
      </w:pPr>
      <w:bookmarkStart w:id="47" w:name="_Toc447609418"/>
      <w:r w:rsidRPr="009D0344">
        <w:rPr>
          <w:rFonts w:ascii="Calibri" w:hAnsi="Calibri"/>
          <w:color w:val="auto"/>
          <w:sz w:val="22"/>
          <w:szCs w:val="22"/>
        </w:rPr>
        <w:t>Derecho de Reembolso</w:t>
      </w:r>
      <w:bookmarkEnd w:id="47"/>
      <w:r w:rsidRPr="009D0344">
        <w:rPr>
          <w:rFonts w:ascii="Calibri" w:hAnsi="Calibri"/>
          <w:color w:val="auto"/>
          <w:sz w:val="22"/>
          <w:szCs w:val="22"/>
        </w:rPr>
        <w:t xml:space="preserve"> </w:t>
      </w:r>
    </w:p>
    <w:p w:rsidR="000103FB" w:rsidRDefault="000103FB" w:rsidP="000103FB">
      <w:pPr>
        <w:jc w:val="both"/>
        <w:rPr>
          <w:rFonts w:ascii="Calibri" w:hAnsi="Calibri" w:cs="Arial"/>
          <w:sz w:val="22"/>
          <w:szCs w:val="22"/>
          <w:lang w:val="es-CR"/>
        </w:rPr>
      </w:pPr>
    </w:p>
    <w:p w:rsidR="000103FB" w:rsidRPr="000F3A71" w:rsidRDefault="000103FB" w:rsidP="000103FB">
      <w:pPr>
        <w:jc w:val="both"/>
        <w:rPr>
          <w:rFonts w:ascii="Calibri" w:hAnsi="Calibri" w:cs="Arial"/>
          <w:sz w:val="22"/>
          <w:szCs w:val="22"/>
          <w:lang w:val="es-CR"/>
        </w:rPr>
      </w:pPr>
      <w:r w:rsidRPr="000F3A71">
        <w:rPr>
          <w:rFonts w:ascii="Calibri" w:hAnsi="Calibri" w:cs="Arial"/>
          <w:sz w:val="22"/>
          <w:szCs w:val="22"/>
          <w:lang w:val="es-CR"/>
        </w:rPr>
        <w:t xml:space="preserve">Si el tercero fuera indemnizado en todo o en parte por el Tomador y/o Asegurado con el consentimiento escrito de </w:t>
      </w:r>
      <w:r w:rsidRPr="000F3A71">
        <w:rPr>
          <w:rFonts w:ascii="Calibri" w:hAnsi="Calibri" w:cs="Arial"/>
          <w:b/>
          <w:sz w:val="22"/>
          <w:szCs w:val="22"/>
          <w:lang w:val="es-CR"/>
        </w:rPr>
        <w:t>SEGUROS LAFISE</w:t>
      </w:r>
      <w:r w:rsidRPr="000F3A71">
        <w:rPr>
          <w:rFonts w:ascii="Calibri" w:hAnsi="Calibri" w:cs="Arial"/>
          <w:sz w:val="22"/>
          <w:szCs w:val="22"/>
          <w:lang w:val="es-CR"/>
        </w:rPr>
        <w:t xml:space="preserve"> y en efecto, la indemnización resultare procedente después de un juicio o de un convenio extrajudicial, el Asegurado deberá ser reembolsado por </w:t>
      </w:r>
      <w:r w:rsidRPr="000F3A71">
        <w:rPr>
          <w:rFonts w:ascii="Calibri" w:hAnsi="Calibri" w:cs="Arial"/>
          <w:b/>
          <w:sz w:val="22"/>
          <w:szCs w:val="22"/>
          <w:lang w:val="es-CR"/>
        </w:rPr>
        <w:t>SEGUROS LAFISE.</w:t>
      </w:r>
    </w:p>
    <w:p w:rsidR="000103FB" w:rsidRPr="000F3A71" w:rsidRDefault="000103FB" w:rsidP="000103FB">
      <w:pPr>
        <w:jc w:val="both"/>
        <w:rPr>
          <w:rFonts w:ascii="Calibri" w:hAnsi="Calibri" w:cs="Arial"/>
          <w:sz w:val="22"/>
          <w:szCs w:val="22"/>
          <w:lang w:val="es-CR"/>
        </w:rPr>
      </w:pPr>
      <w:r w:rsidRPr="000F3A71">
        <w:rPr>
          <w:rFonts w:ascii="Calibri" w:hAnsi="Calibri" w:cs="Arial"/>
          <w:sz w:val="22"/>
          <w:szCs w:val="22"/>
          <w:lang w:val="es-CR"/>
        </w:rPr>
        <w:t xml:space="preserve"> </w:t>
      </w:r>
    </w:p>
    <w:p w:rsidR="000103FB" w:rsidRPr="000F3A71" w:rsidRDefault="000103FB" w:rsidP="000103FB">
      <w:pPr>
        <w:jc w:val="both"/>
        <w:rPr>
          <w:rFonts w:ascii="Calibri" w:hAnsi="Calibri" w:cs="Arial"/>
          <w:sz w:val="22"/>
          <w:szCs w:val="22"/>
          <w:lang w:val="es-CR"/>
        </w:rPr>
      </w:pPr>
      <w:r w:rsidRPr="000F3A71">
        <w:rPr>
          <w:rFonts w:ascii="Calibri" w:hAnsi="Calibri" w:cs="Arial"/>
          <w:sz w:val="22"/>
          <w:szCs w:val="22"/>
          <w:lang w:val="es-CR"/>
        </w:rPr>
        <w:t xml:space="preserve">Ninguna reclamación procederá en contra de </w:t>
      </w:r>
      <w:r w:rsidRPr="000F3A71">
        <w:rPr>
          <w:rFonts w:ascii="Calibri" w:hAnsi="Calibri" w:cs="Arial"/>
          <w:b/>
          <w:sz w:val="22"/>
          <w:szCs w:val="22"/>
          <w:lang w:val="es-CR"/>
        </w:rPr>
        <w:t>SEGUROS LAFISE</w:t>
      </w:r>
      <w:r w:rsidRPr="000F3A71">
        <w:rPr>
          <w:rFonts w:ascii="Calibri" w:hAnsi="Calibri" w:cs="Arial"/>
          <w:sz w:val="22"/>
          <w:szCs w:val="22"/>
          <w:lang w:val="es-CR"/>
        </w:rPr>
        <w:t xml:space="preserve"> y en beneficio del Tomador y/o Asegurado, si éste no ha cumplido en todos sus términos con las condiciones estipuladas en esta póliza, ni </w:t>
      </w:r>
      <w:r w:rsidRPr="000F3A71">
        <w:rPr>
          <w:rFonts w:ascii="Calibri" w:hAnsi="Calibri" w:cs="Arial"/>
          <w:b/>
          <w:sz w:val="22"/>
          <w:szCs w:val="22"/>
          <w:lang w:val="es-CR"/>
        </w:rPr>
        <w:t>SEGUROS LAFISE</w:t>
      </w:r>
      <w:r w:rsidRPr="000F3A71">
        <w:rPr>
          <w:rFonts w:ascii="Calibri" w:hAnsi="Calibri" w:cs="Arial"/>
          <w:sz w:val="22"/>
          <w:szCs w:val="22"/>
          <w:lang w:val="es-CR"/>
        </w:rPr>
        <w:t xml:space="preserve"> estará obligado a efectuar pago alguno si no existe consentimiento del Asegurado, haya o no sentencia al respecto. </w:t>
      </w:r>
    </w:p>
    <w:p w:rsidR="000103FB" w:rsidRPr="005E1B55" w:rsidRDefault="000103FB" w:rsidP="000103FB">
      <w:pPr>
        <w:jc w:val="both"/>
        <w:rPr>
          <w:rFonts w:ascii="Calibri" w:hAnsi="Calibri" w:cs="Arial"/>
          <w:color w:val="000000"/>
          <w:sz w:val="22"/>
          <w:szCs w:val="22"/>
          <w:lang w:val="es-CR"/>
        </w:rPr>
      </w:pPr>
    </w:p>
    <w:p w:rsidR="000103FB" w:rsidRPr="009D0344" w:rsidRDefault="000103FB" w:rsidP="000103FB">
      <w:pPr>
        <w:pStyle w:val="Ttulo3"/>
        <w:numPr>
          <w:ilvl w:val="2"/>
          <w:numId w:val="13"/>
        </w:numPr>
        <w:spacing w:before="0"/>
        <w:rPr>
          <w:rFonts w:ascii="Calibri" w:hAnsi="Calibri"/>
          <w:color w:val="auto"/>
          <w:sz w:val="22"/>
          <w:szCs w:val="22"/>
        </w:rPr>
      </w:pPr>
      <w:bookmarkStart w:id="48" w:name="_Toc447609419"/>
      <w:r w:rsidRPr="009D0344">
        <w:rPr>
          <w:rFonts w:ascii="Calibri" w:hAnsi="Calibri"/>
          <w:color w:val="auto"/>
          <w:sz w:val="22"/>
          <w:szCs w:val="22"/>
        </w:rPr>
        <w:t>Opciones de indemnización</w:t>
      </w:r>
      <w:bookmarkEnd w:id="48"/>
    </w:p>
    <w:p w:rsidR="000103FB" w:rsidRDefault="000103FB" w:rsidP="000103FB">
      <w:pPr>
        <w:pStyle w:val="Prrafodelista"/>
        <w:spacing w:after="0" w:line="240" w:lineRule="auto"/>
        <w:ind w:left="0"/>
        <w:rPr>
          <w:rFonts w:cs="Arial"/>
          <w:lang w:val="es-CR"/>
        </w:rPr>
      </w:pPr>
    </w:p>
    <w:p w:rsidR="000103FB" w:rsidRDefault="000103FB" w:rsidP="000103FB">
      <w:pPr>
        <w:pStyle w:val="Prrafodelista"/>
        <w:spacing w:after="0" w:line="240" w:lineRule="auto"/>
        <w:ind w:left="0"/>
        <w:rPr>
          <w:rFonts w:cs="Arial"/>
          <w:lang w:val="es-CR"/>
        </w:rPr>
      </w:pPr>
      <w:r w:rsidRPr="000F3A71">
        <w:rPr>
          <w:rFonts w:cs="Arial"/>
          <w:lang w:val="es-CR"/>
        </w:rPr>
        <w:t xml:space="preserve">En caso de reclamo por siniestro cubierto por la póliza, </w:t>
      </w:r>
      <w:r w:rsidRPr="000F3A71">
        <w:rPr>
          <w:rFonts w:cs="Arial"/>
          <w:b/>
          <w:lang w:val="es-CR"/>
        </w:rPr>
        <w:t>SEGUROS LAFISE</w:t>
      </w:r>
      <w:r w:rsidRPr="000F3A71">
        <w:rPr>
          <w:rFonts w:cs="Arial"/>
          <w:lang w:val="es-CR"/>
        </w:rPr>
        <w:t xml:space="preserve"> indemnizará al perjudicado en dinero en efectivo o de común acuerdo, además podrá reparar el daño o reemplazar la propiedad afectada por otra de similares características y calidad.</w:t>
      </w:r>
    </w:p>
    <w:p w:rsidR="00262A6A" w:rsidRDefault="00262A6A" w:rsidP="000103FB">
      <w:pPr>
        <w:pStyle w:val="Prrafodelista"/>
        <w:spacing w:after="0" w:line="240" w:lineRule="auto"/>
        <w:ind w:left="0"/>
        <w:rPr>
          <w:rFonts w:cs="Arial"/>
          <w:lang w:val="es-CR"/>
        </w:rPr>
      </w:pPr>
    </w:p>
    <w:p w:rsidR="00262A6A" w:rsidRPr="000F3A71" w:rsidRDefault="00262A6A" w:rsidP="00262A6A">
      <w:pPr>
        <w:pStyle w:val="Ttulo3"/>
        <w:numPr>
          <w:ilvl w:val="2"/>
          <w:numId w:val="13"/>
        </w:numPr>
        <w:spacing w:before="0"/>
        <w:rPr>
          <w:rFonts w:ascii="Calibri" w:hAnsi="Calibri"/>
          <w:color w:val="auto"/>
          <w:sz w:val="22"/>
          <w:szCs w:val="22"/>
        </w:rPr>
      </w:pPr>
      <w:bookmarkStart w:id="49" w:name="_Toc447609420"/>
      <w:r w:rsidRPr="000F3A71">
        <w:rPr>
          <w:rFonts w:ascii="Calibri" w:hAnsi="Calibri"/>
          <w:color w:val="auto"/>
          <w:sz w:val="22"/>
          <w:szCs w:val="22"/>
        </w:rPr>
        <w:t>Periodo de cobertura</w:t>
      </w:r>
      <w:bookmarkEnd w:id="49"/>
    </w:p>
    <w:p w:rsidR="00262A6A" w:rsidRPr="000F3A71" w:rsidRDefault="00262A6A" w:rsidP="00262A6A">
      <w:pPr>
        <w:pStyle w:val="Default"/>
        <w:jc w:val="both"/>
        <w:rPr>
          <w:rFonts w:ascii="Calibri" w:hAnsi="Calibri" w:cs="Arial"/>
          <w:color w:val="auto"/>
          <w:sz w:val="22"/>
          <w:szCs w:val="22"/>
        </w:rPr>
      </w:pPr>
    </w:p>
    <w:p w:rsidR="00262A6A" w:rsidRPr="000F3A71" w:rsidRDefault="00262A6A" w:rsidP="00262A6A">
      <w:pPr>
        <w:pStyle w:val="Default"/>
        <w:jc w:val="both"/>
        <w:rPr>
          <w:rFonts w:ascii="Calibri" w:hAnsi="Calibri" w:cs="Arial"/>
          <w:color w:val="auto"/>
          <w:sz w:val="22"/>
          <w:szCs w:val="22"/>
        </w:rPr>
      </w:pPr>
      <w:r w:rsidRPr="000F3A71">
        <w:rPr>
          <w:rFonts w:ascii="Calibri" w:hAnsi="Calibri" w:cs="Arial"/>
          <w:color w:val="auto"/>
          <w:sz w:val="22"/>
          <w:szCs w:val="22"/>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rsidR="000103FB" w:rsidRPr="000F3A71" w:rsidRDefault="000103FB" w:rsidP="000103FB">
      <w:pPr>
        <w:pStyle w:val="Prrafodelista"/>
        <w:spacing w:after="0" w:line="240" w:lineRule="auto"/>
        <w:ind w:left="0"/>
        <w:rPr>
          <w:rFonts w:cs="Arial"/>
          <w:b/>
          <w:lang w:val="es-CR"/>
        </w:rPr>
      </w:pPr>
    </w:p>
    <w:p w:rsidR="000103FB" w:rsidRPr="009D0344" w:rsidRDefault="000103FB" w:rsidP="000103FB">
      <w:pPr>
        <w:pStyle w:val="Ttulo3"/>
        <w:numPr>
          <w:ilvl w:val="2"/>
          <w:numId w:val="13"/>
        </w:numPr>
        <w:spacing w:before="0"/>
        <w:rPr>
          <w:rFonts w:ascii="Calibri" w:hAnsi="Calibri"/>
          <w:color w:val="auto"/>
          <w:sz w:val="22"/>
          <w:szCs w:val="22"/>
        </w:rPr>
      </w:pPr>
      <w:bookmarkStart w:id="50" w:name="_Toc447609421"/>
      <w:r w:rsidRPr="009D0344">
        <w:rPr>
          <w:rFonts w:ascii="Calibri" w:hAnsi="Calibri"/>
          <w:color w:val="auto"/>
          <w:sz w:val="22"/>
          <w:szCs w:val="22"/>
        </w:rPr>
        <w:t>Plazo para indemnizar</w:t>
      </w:r>
      <w:bookmarkEnd w:id="50"/>
    </w:p>
    <w:p w:rsidR="000103FB" w:rsidRDefault="000103FB" w:rsidP="000103FB">
      <w:pPr>
        <w:jc w:val="both"/>
        <w:rPr>
          <w:rFonts w:ascii="Calibri" w:hAnsi="Calibri" w:cs="Arial"/>
          <w:sz w:val="22"/>
          <w:szCs w:val="22"/>
          <w:lang w:val="es-CR"/>
        </w:rPr>
      </w:pPr>
    </w:p>
    <w:p w:rsidR="000103FB" w:rsidRPr="000F3A71" w:rsidRDefault="000103FB" w:rsidP="000103FB">
      <w:pPr>
        <w:jc w:val="both"/>
        <w:rPr>
          <w:rFonts w:ascii="Calibri" w:hAnsi="Calibri" w:cs="Arial"/>
          <w:sz w:val="22"/>
          <w:szCs w:val="22"/>
          <w:lang w:val="es-CR"/>
        </w:rPr>
      </w:pPr>
      <w:r w:rsidRPr="000F3A71">
        <w:rPr>
          <w:rFonts w:ascii="Calibri" w:hAnsi="Calibri" w:cs="Arial"/>
          <w:sz w:val="22"/>
          <w:szCs w:val="22"/>
          <w:lang w:val="es-CR"/>
        </w:rPr>
        <w:lastRenderedPageBreak/>
        <w:t xml:space="preserve">Una vez se haya cumplido con el procedimiento de reclamo establecido, y </w:t>
      </w:r>
      <w:r w:rsidRPr="000F3A71">
        <w:rPr>
          <w:rFonts w:ascii="Calibri" w:hAnsi="Calibri" w:cs="Arial"/>
          <w:b/>
          <w:sz w:val="22"/>
          <w:szCs w:val="22"/>
          <w:lang w:val="es-CR"/>
        </w:rPr>
        <w:t>SEGUROS LAFISE</w:t>
      </w:r>
      <w:r w:rsidRPr="000F3A71">
        <w:rPr>
          <w:rFonts w:ascii="Calibri" w:hAnsi="Calibri" w:cs="Arial"/>
          <w:sz w:val="22"/>
          <w:szCs w:val="22"/>
          <w:lang w:val="es-CR"/>
        </w:rPr>
        <w:t xml:space="preserve"> hubiese aceptado bajo los términos de la póliza el pago del siniestro acaecido, se procederá con la indemnización mediante resolución motivada y escrita en un plazo máximo de 30 días naturales contados a partir de que se hubiere notificado al Tomador y/o Asegurado o al tercer perjudicado de la aceptación del reclamo.</w:t>
      </w:r>
    </w:p>
    <w:p w:rsidR="000103FB" w:rsidRPr="000F3A71" w:rsidRDefault="000103FB" w:rsidP="000103FB">
      <w:pPr>
        <w:rPr>
          <w:rFonts w:ascii="Calibri" w:hAnsi="Calibri" w:cs="Arial"/>
          <w:b/>
          <w:bCs/>
          <w:sz w:val="22"/>
          <w:szCs w:val="22"/>
          <w:lang w:val="es-CR"/>
        </w:rPr>
      </w:pPr>
    </w:p>
    <w:p w:rsidR="000103FB" w:rsidRPr="009D0344" w:rsidRDefault="000103FB" w:rsidP="000103FB">
      <w:pPr>
        <w:pStyle w:val="Ttulo3"/>
        <w:numPr>
          <w:ilvl w:val="2"/>
          <w:numId w:val="13"/>
        </w:numPr>
        <w:spacing w:before="0"/>
        <w:rPr>
          <w:rFonts w:ascii="Calibri" w:hAnsi="Calibri"/>
          <w:color w:val="auto"/>
          <w:sz w:val="22"/>
          <w:szCs w:val="22"/>
        </w:rPr>
      </w:pPr>
      <w:bookmarkStart w:id="51" w:name="_Toc447609422"/>
      <w:r w:rsidRPr="009D0344">
        <w:rPr>
          <w:rFonts w:ascii="Calibri" w:hAnsi="Calibri"/>
          <w:color w:val="auto"/>
          <w:sz w:val="22"/>
          <w:szCs w:val="22"/>
        </w:rPr>
        <w:t>Propiedad Recuperada</w:t>
      </w:r>
      <w:bookmarkEnd w:id="51"/>
    </w:p>
    <w:p w:rsidR="000103FB" w:rsidRDefault="000103FB" w:rsidP="000103FB">
      <w:pPr>
        <w:jc w:val="both"/>
        <w:rPr>
          <w:rFonts w:ascii="Calibri" w:hAnsi="Calibri" w:cs="Arial"/>
          <w:b/>
          <w:sz w:val="22"/>
          <w:szCs w:val="22"/>
          <w:lang w:val="es-CR"/>
        </w:rPr>
      </w:pPr>
    </w:p>
    <w:p w:rsidR="000103FB" w:rsidRPr="000F3A71" w:rsidRDefault="000103FB" w:rsidP="000103FB">
      <w:pPr>
        <w:jc w:val="both"/>
        <w:rPr>
          <w:rFonts w:ascii="Calibri" w:hAnsi="Calibri" w:cs="Arial"/>
          <w:sz w:val="22"/>
          <w:szCs w:val="22"/>
          <w:lang w:val="es-CR"/>
        </w:rPr>
      </w:pPr>
      <w:r w:rsidRPr="000F3A71">
        <w:rPr>
          <w:rFonts w:ascii="Calibri" w:hAnsi="Calibri" w:cs="Arial"/>
          <w:b/>
          <w:sz w:val="22"/>
          <w:szCs w:val="22"/>
          <w:lang w:val="es-CR"/>
        </w:rPr>
        <w:t>SEGUROS LAFISE</w:t>
      </w:r>
      <w:r w:rsidRPr="000F3A71">
        <w:rPr>
          <w:rFonts w:ascii="Calibri" w:hAnsi="Calibri" w:cs="Arial"/>
          <w:sz w:val="22"/>
          <w:szCs w:val="22"/>
          <w:lang w:val="es-CR"/>
        </w:rPr>
        <w:t xml:space="preserve"> no indemnizará la propiedad que hubiese sido recuperada antes del pago de la indemnización. </w:t>
      </w:r>
    </w:p>
    <w:p w:rsidR="000103FB" w:rsidRPr="000F3A71" w:rsidRDefault="000103FB" w:rsidP="000103FB">
      <w:pPr>
        <w:jc w:val="both"/>
        <w:rPr>
          <w:rFonts w:ascii="Calibri" w:hAnsi="Calibri" w:cs="Arial"/>
          <w:sz w:val="22"/>
          <w:szCs w:val="22"/>
          <w:lang w:val="es-CR"/>
        </w:rPr>
      </w:pPr>
    </w:p>
    <w:p w:rsidR="000103FB" w:rsidRPr="000F3A71" w:rsidRDefault="000103FB" w:rsidP="000103FB">
      <w:pPr>
        <w:jc w:val="both"/>
        <w:rPr>
          <w:rFonts w:ascii="Calibri" w:hAnsi="Calibri" w:cs="Arial"/>
          <w:sz w:val="22"/>
          <w:szCs w:val="22"/>
          <w:lang w:val="es-CR"/>
        </w:rPr>
      </w:pPr>
      <w:r w:rsidRPr="000F3A71">
        <w:rPr>
          <w:rFonts w:ascii="Calibri" w:hAnsi="Calibri" w:cs="Arial"/>
          <w:sz w:val="22"/>
          <w:szCs w:val="22"/>
          <w:lang w:val="es-CR"/>
        </w:rPr>
        <w:t xml:space="preserve">Si los valores se recuperan con posterioridad al pago de la indemnización, </w:t>
      </w:r>
      <w:r w:rsidRPr="000F3A71">
        <w:rPr>
          <w:rFonts w:ascii="Calibri" w:hAnsi="Calibri" w:cs="Arial"/>
          <w:b/>
          <w:sz w:val="22"/>
          <w:szCs w:val="22"/>
          <w:lang w:val="es-CR"/>
        </w:rPr>
        <w:t>SEGUROS LAFISE</w:t>
      </w:r>
      <w:r w:rsidRPr="000F3A71">
        <w:rPr>
          <w:rFonts w:ascii="Calibri" w:hAnsi="Calibri" w:cs="Arial"/>
          <w:sz w:val="22"/>
          <w:szCs w:val="22"/>
          <w:lang w:val="es-CR"/>
        </w:rPr>
        <w:t xml:space="preserve"> podrá proponer al Tomador y/o Asegurado o a terceros indemnizados su devolución previo reembolso de la suma pagada como indemnización, de no concretarse la devolución, </w:t>
      </w:r>
      <w:r w:rsidRPr="000F3A71">
        <w:rPr>
          <w:rFonts w:ascii="Calibri" w:hAnsi="Calibri" w:cs="Arial"/>
          <w:b/>
          <w:sz w:val="22"/>
          <w:szCs w:val="22"/>
          <w:lang w:val="es-CR"/>
        </w:rPr>
        <w:t xml:space="preserve">SEGUROS LAFISE </w:t>
      </w:r>
      <w:r w:rsidRPr="000F3A71">
        <w:rPr>
          <w:rFonts w:ascii="Calibri" w:hAnsi="Calibri" w:cs="Arial"/>
          <w:sz w:val="22"/>
          <w:szCs w:val="22"/>
          <w:lang w:val="es-CR"/>
        </w:rPr>
        <w:t>dispondrá libremente de los bienes.</w:t>
      </w:r>
    </w:p>
    <w:p w:rsidR="000103FB" w:rsidRPr="000F3A71" w:rsidRDefault="000103FB" w:rsidP="000103FB">
      <w:pPr>
        <w:jc w:val="both"/>
        <w:rPr>
          <w:rFonts w:ascii="Calibri" w:hAnsi="Calibri" w:cs="Arial"/>
          <w:sz w:val="22"/>
          <w:szCs w:val="22"/>
          <w:lang w:val="es-CR"/>
        </w:rPr>
      </w:pPr>
    </w:p>
    <w:p w:rsidR="000103FB" w:rsidRPr="009D0344" w:rsidRDefault="000103FB" w:rsidP="000103FB">
      <w:pPr>
        <w:pStyle w:val="Ttulo3"/>
        <w:numPr>
          <w:ilvl w:val="2"/>
          <w:numId w:val="13"/>
        </w:numPr>
        <w:spacing w:before="0"/>
        <w:rPr>
          <w:rFonts w:ascii="Calibri" w:hAnsi="Calibri"/>
          <w:color w:val="auto"/>
          <w:sz w:val="22"/>
          <w:szCs w:val="22"/>
        </w:rPr>
      </w:pPr>
      <w:bookmarkStart w:id="52" w:name="_Toc447609423"/>
      <w:r w:rsidRPr="009D0344">
        <w:rPr>
          <w:rFonts w:ascii="Calibri" w:hAnsi="Calibri"/>
          <w:color w:val="auto"/>
          <w:sz w:val="22"/>
          <w:szCs w:val="22"/>
        </w:rPr>
        <w:t>Causas Para Retener la Indemnización</w:t>
      </w:r>
      <w:bookmarkEnd w:id="52"/>
      <w:r w:rsidRPr="009D0344">
        <w:rPr>
          <w:rFonts w:ascii="Calibri" w:hAnsi="Calibri"/>
          <w:color w:val="auto"/>
          <w:sz w:val="22"/>
          <w:szCs w:val="22"/>
        </w:rPr>
        <w:t xml:space="preserve"> </w:t>
      </w:r>
    </w:p>
    <w:p w:rsidR="000103FB" w:rsidRPr="000F3A71" w:rsidRDefault="000103FB" w:rsidP="000103FB">
      <w:pPr>
        <w:jc w:val="both"/>
        <w:rPr>
          <w:rFonts w:ascii="Calibri" w:hAnsi="Calibri" w:cs="Arial"/>
          <w:b/>
          <w:bCs/>
          <w:sz w:val="22"/>
          <w:szCs w:val="22"/>
          <w:lang w:val="es-CR"/>
        </w:rPr>
      </w:pPr>
    </w:p>
    <w:p w:rsidR="000103FB" w:rsidRPr="000F3A71" w:rsidRDefault="000103FB" w:rsidP="000103FB">
      <w:pPr>
        <w:jc w:val="both"/>
        <w:rPr>
          <w:rFonts w:ascii="Calibri" w:hAnsi="Calibri" w:cs="Arial"/>
          <w:sz w:val="22"/>
          <w:szCs w:val="22"/>
          <w:lang w:val="es-CR"/>
        </w:rPr>
      </w:pPr>
      <w:r w:rsidRPr="000F3A71">
        <w:rPr>
          <w:rFonts w:ascii="Calibri" w:hAnsi="Calibri" w:cs="Arial"/>
          <w:b/>
          <w:bCs/>
          <w:sz w:val="22"/>
          <w:szCs w:val="22"/>
          <w:lang w:val="es-CR"/>
        </w:rPr>
        <w:t xml:space="preserve">SEGUROS LAFISE </w:t>
      </w:r>
      <w:r w:rsidRPr="000F3A71">
        <w:rPr>
          <w:rFonts w:ascii="Calibri" w:hAnsi="Calibri" w:cs="Arial"/>
          <w:sz w:val="22"/>
          <w:szCs w:val="22"/>
          <w:lang w:val="es-CR"/>
        </w:rPr>
        <w:t xml:space="preserve">tendrá derecho a retener la indemnización: </w:t>
      </w:r>
    </w:p>
    <w:p w:rsidR="000103FB" w:rsidRPr="000F3A71" w:rsidRDefault="000103FB" w:rsidP="000103FB">
      <w:pPr>
        <w:jc w:val="both"/>
        <w:rPr>
          <w:rFonts w:ascii="Calibri" w:hAnsi="Calibri" w:cs="Arial"/>
          <w:sz w:val="22"/>
          <w:szCs w:val="22"/>
          <w:lang w:val="es-CR"/>
        </w:rPr>
      </w:pPr>
    </w:p>
    <w:p w:rsidR="000103FB" w:rsidRPr="000F3A71" w:rsidRDefault="000103FB" w:rsidP="000103FB">
      <w:pPr>
        <w:pStyle w:val="Prrafodelista"/>
        <w:numPr>
          <w:ilvl w:val="0"/>
          <w:numId w:val="9"/>
        </w:numPr>
        <w:spacing w:after="0" w:line="240" w:lineRule="auto"/>
        <w:rPr>
          <w:rFonts w:cs="Arial"/>
          <w:lang w:val="es-CR"/>
        </w:rPr>
      </w:pPr>
      <w:r w:rsidRPr="000F3A71">
        <w:rPr>
          <w:rFonts w:cs="Arial"/>
          <w:lang w:val="es-CR"/>
        </w:rPr>
        <w:t xml:space="preserve">si hubiera dudas respecto al derecho del Tomador y/o Asegurado o del tercero a percibir la indemnización y hasta que </w:t>
      </w:r>
      <w:r w:rsidRPr="000F3A71">
        <w:rPr>
          <w:rFonts w:cs="Arial"/>
          <w:b/>
          <w:lang w:val="es-CR"/>
        </w:rPr>
        <w:t>SEGUROS LAFISE</w:t>
      </w:r>
      <w:r w:rsidRPr="000F3A71">
        <w:rPr>
          <w:rFonts w:cs="Arial"/>
          <w:lang w:val="es-CR"/>
        </w:rPr>
        <w:t xml:space="preserve"> reciba la prueba necesaria.</w:t>
      </w:r>
    </w:p>
    <w:p w:rsidR="000103FB" w:rsidRPr="000F3A71" w:rsidRDefault="000103FB" w:rsidP="000103FB">
      <w:pPr>
        <w:pStyle w:val="Prrafodelista"/>
        <w:spacing w:after="0" w:line="240" w:lineRule="auto"/>
        <w:rPr>
          <w:rFonts w:cs="Arial"/>
          <w:lang w:val="es-CR"/>
        </w:rPr>
      </w:pPr>
      <w:r w:rsidRPr="000F3A71">
        <w:rPr>
          <w:rFonts w:cs="Arial"/>
          <w:lang w:val="es-CR"/>
        </w:rPr>
        <w:t xml:space="preserve"> </w:t>
      </w:r>
    </w:p>
    <w:p w:rsidR="000103FB" w:rsidRPr="000F3A71" w:rsidRDefault="000103FB" w:rsidP="000103FB">
      <w:pPr>
        <w:pStyle w:val="Prrafodelista"/>
        <w:numPr>
          <w:ilvl w:val="0"/>
          <w:numId w:val="9"/>
        </w:numPr>
        <w:spacing w:after="0" w:line="240" w:lineRule="auto"/>
        <w:rPr>
          <w:rFonts w:cs="Arial"/>
          <w:lang w:val="es-CR"/>
        </w:rPr>
      </w:pPr>
      <w:r w:rsidRPr="000F3A71">
        <w:rPr>
          <w:rFonts w:cs="Arial"/>
          <w:lang w:val="es-CR"/>
        </w:rPr>
        <w:t>si un despacho judicial, en relación con la reclamación, hubiera iniciado contra el Tomador y/o Asegurado una investigación o interrogatorio conforme a alguna ley penal y hasta que termine dicha investigación.</w:t>
      </w:r>
    </w:p>
    <w:p w:rsidR="000103FB" w:rsidRDefault="000103FB" w:rsidP="000103FB">
      <w:pPr>
        <w:pStyle w:val="Default"/>
        <w:jc w:val="both"/>
        <w:rPr>
          <w:rFonts w:ascii="Calibri" w:hAnsi="Calibri" w:cs="Arial"/>
          <w:b/>
          <w:bCs/>
          <w:color w:val="auto"/>
          <w:sz w:val="22"/>
          <w:szCs w:val="22"/>
        </w:rPr>
      </w:pPr>
    </w:p>
    <w:p w:rsidR="000103FB" w:rsidRPr="009D0344" w:rsidRDefault="000103FB" w:rsidP="000103FB">
      <w:pPr>
        <w:pStyle w:val="Ttulo3"/>
        <w:numPr>
          <w:ilvl w:val="2"/>
          <w:numId w:val="13"/>
        </w:numPr>
        <w:spacing w:before="0"/>
        <w:rPr>
          <w:rFonts w:ascii="Calibri" w:hAnsi="Calibri"/>
          <w:color w:val="auto"/>
          <w:sz w:val="22"/>
          <w:szCs w:val="22"/>
        </w:rPr>
      </w:pPr>
      <w:bookmarkStart w:id="53" w:name="_Toc447609424"/>
      <w:r w:rsidRPr="009D0344">
        <w:rPr>
          <w:rFonts w:ascii="Calibri" w:hAnsi="Calibri"/>
          <w:color w:val="auto"/>
          <w:sz w:val="22"/>
          <w:szCs w:val="22"/>
        </w:rPr>
        <w:t>Pérdida de indemnización por renuncia a derechos</w:t>
      </w:r>
      <w:bookmarkEnd w:id="53"/>
    </w:p>
    <w:p w:rsidR="000103FB" w:rsidRDefault="000103FB" w:rsidP="000103FB">
      <w:pPr>
        <w:autoSpaceDE w:val="0"/>
        <w:autoSpaceDN w:val="0"/>
        <w:adjustRightInd w:val="0"/>
        <w:jc w:val="both"/>
        <w:rPr>
          <w:rFonts w:ascii="Calibri" w:eastAsiaTheme="minorHAnsi" w:hAnsi="Calibri" w:cs="Arial"/>
          <w:sz w:val="22"/>
          <w:szCs w:val="22"/>
          <w:lang w:val="es-CR" w:eastAsia="en-US"/>
        </w:rPr>
      </w:pPr>
    </w:p>
    <w:p w:rsidR="000103FB" w:rsidRPr="000F3A71" w:rsidRDefault="000103FB" w:rsidP="000103FB">
      <w:pPr>
        <w:autoSpaceDE w:val="0"/>
        <w:autoSpaceDN w:val="0"/>
        <w:adjustRightInd w:val="0"/>
        <w:jc w:val="both"/>
        <w:rPr>
          <w:rFonts w:ascii="Calibri" w:eastAsiaTheme="minorHAnsi" w:hAnsi="Calibri" w:cs="Arial"/>
          <w:sz w:val="22"/>
          <w:szCs w:val="22"/>
          <w:lang w:val="es-CR" w:eastAsia="en-US"/>
        </w:rPr>
      </w:pPr>
      <w:r w:rsidRPr="000F3A71">
        <w:rPr>
          <w:rFonts w:ascii="Calibri" w:eastAsiaTheme="minorHAnsi" w:hAnsi="Calibri" w:cs="Arial"/>
          <w:sz w:val="22"/>
          <w:szCs w:val="22"/>
          <w:lang w:val="es-CR" w:eastAsia="en-US"/>
        </w:rPr>
        <w:t xml:space="preserve">Perderá el derecho a la indemnización el Tomador y/o Asegurado que renuncie total o parcialmente a los derechos que tenga contra los terceros responsables del siniestro sin el consentimiento de </w:t>
      </w:r>
      <w:r w:rsidRPr="000F3A71">
        <w:rPr>
          <w:rFonts w:ascii="Calibri" w:eastAsiaTheme="minorHAnsi" w:hAnsi="Calibri" w:cs="Arial"/>
          <w:b/>
          <w:sz w:val="22"/>
          <w:szCs w:val="22"/>
          <w:lang w:val="es-CR" w:eastAsia="en-US"/>
        </w:rPr>
        <w:t>SEGUROS LAFISE</w:t>
      </w:r>
      <w:r w:rsidRPr="000F3A71">
        <w:rPr>
          <w:rFonts w:ascii="Calibri" w:eastAsiaTheme="minorHAnsi" w:hAnsi="Calibri" w:cs="Arial"/>
          <w:sz w:val="22"/>
          <w:szCs w:val="22"/>
          <w:lang w:val="es-CR" w:eastAsia="en-US"/>
        </w:rPr>
        <w:t xml:space="preserve">. </w:t>
      </w:r>
    </w:p>
    <w:p w:rsidR="000103FB" w:rsidRPr="000F3A71" w:rsidRDefault="000103FB" w:rsidP="000103FB">
      <w:pPr>
        <w:autoSpaceDE w:val="0"/>
        <w:autoSpaceDN w:val="0"/>
        <w:adjustRightInd w:val="0"/>
        <w:jc w:val="both"/>
        <w:rPr>
          <w:rFonts w:ascii="Calibri" w:eastAsiaTheme="minorHAnsi" w:hAnsi="Calibri" w:cs="Arial"/>
          <w:color w:val="333333"/>
          <w:sz w:val="22"/>
          <w:szCs w:val="22"/>
          <w:lang w:val="es-CR" w:eastAsia="en-US"/>
        </w:rPr>
      </w:pPr>
    </w:p>
    <w:p w:rsidR="000103FB" w:rsidRPr="009D0344" w:rsidRDefault="000103FB" w:rsidP="000103FB">
      <w:pPr>
        <w:pStyle w:val="Ttulo3"/>
        <w:numPr>
          <w:ilvl w:val="2"/>
          <w:numId w:val="13"/>
        </w:numPr>
        <w:spacing w:before="0"/>
        <w:rPr>
          <w:rFonts w:ascii="Calibri" w:hAnsi="Calibri"/>
          <w:color w:val="auto"/>
          <w:sz w:val="22"/>
          <w:szCs w:val="22"/>
        </w:rPr>
      </w:pPr>
      <w:bookmarkStart w:id="54" w:name="_Toc447609425"/>
      <w:r w:rsidRPr="009D0344">
        <w:rPr>
          <w:rFonts w:ascii="Calibri" w:hAnsi="Calibri"/>
          <w:color w:val="auto"/>
          <w:sz w:val="22"/>
          <w:szCs w:val="22"/>
        </w:rPr>
        <w:t>Disminución y Reinstalación del monto asegurado</w:t>
      </w:r>
      <w:bookmarkEnd w:id="54"/>
    </w:p>
    <w:p w:rsidR="000103FB" w:rsidRDefault="000103FB" w:rsidP="000103FB">
      <w:pPr>
        <w:suppressAutoHyphens/>
        <w:jc w:val="both"/>
        <w:rPr>
          <w:rFonts w:ascii="Calibri" w:hAnsi="Calibri" w:cs="Arial"/>
          <w:b/>
          <w:spacing w:val="-2"/>
          <w:sz w:val="22"/>
          <w:szCs w:val="22"/>
          <w:lang w:val="es-CR"/>
        </w:rPr>
      </w:pPr>
    </w:p>
    <w:p w:rsidR="000103FB" w:rsidRPr="000F3A71" w:rsidRDefault="000103FB" w:rsidP="000103FB">
      <w:pPr>
        <w:suppressAutoHyphens/>
        <w:jc w:val="both"/>
        <w:rPr>
          <w:rFonts w:ascii="Calibri" w:hAnsi="Calibri" w:cs="Arial"/>
          <w:spacing w:val="-2"/>
          <w:sz w:val="22"/>
          <w:szCs w:val="22"/>
          <w:lang w:val="es-CR"/>
        </w:rPr>
      </w:pPr>
      <w:r w:rsidRPr="000F3A71">
        <w:rPr>
          <w:rFonts w:ascii="Calibri" w:hAnsi="Calibri" w:cs="Arial"/>
          <w:b/>
          <w:spacing w:val="-2"/>
          <w:sz w:val="22"/>
          <w:szCs w:val="22"/>
          <w:lang w:val="es-CR"/>
        </w:rPr>
        <w:t xml:space="preserve">SEGUROS LAFISE </w:t>
      </w:r>
      <w:r w:rsidRPr="000F3A71">
        <w:rPr>
          <w:rFonts w:ascii="Calibri" w:hAnsi="Calibri" w:cs="Arial"/>
          <w:spacing w:val="-2"/>
          <w:sz w:val="22"/>
          <w:szCs w:val="22"/>
          <w:lang w:val="es-CR"/>
        </w:rPr>
        <w:t>disminuirá la suma asegurada en la misma cantidad indemnizada, a partir de la fecha del evento que dio origen a la pérdida.</w:t>
      </w:r>
    </w:p>
    <w:p w:rsidR="000103FB" w:rsidRPr="000F3A71" w:rsidRDefault="000103FB" w:rsidP="000103FB">
      <w:pPr>
        <w:suppressAutoHyphens/>
        <w:jc w:val="both"/>
        <w:rPr>
          <w:rFonts w:ascii="Calibri" w:hAnsi="Calibri" w:cs="Arial"/>
          <w:spacing w:val="-2"/>
          <w:sz w:val="22"/>
          <w:szCs w:val="22"/>
          <w:lang w:val="es-CR"/>
        </w:rPr>
      </w:pPr>
    </w:p>
    <w:p w:rsidR="000103FB" w:rsidRDefault="000103FB" w:rsidP="000103FB">
      <w:pPr>
        <w:suppressAutoHyphens/>
        <w:autoSpaceDE w:val="0"/>
        <w:autoSpaceDN w:val="0"/>
        <w:adjustRightInd w:val="0"/>
        <w:jc w:val="both"/>
        <w:rPr>
          <w:rFonts w:ascii="Calibri" w:hAnsi="Calibri" w:cs="Arial"/>
          <w:spacing w:val="-2"/>
          <w:sz w:val="22"/>
          <w:szCs w:val="22"/>
          <w:lang w:val="es-CR"/>
        </w:rPr>
      </w:pPr>
      <w:r w:rsidRPr="000F3A71">
        <w:rPr>
          <w:rFonts w:ascii="Calibri" w:hAnsi="Calibri" w:cs="Arial"/>
          <w:spacing w:val="-2"/>
          <w:sz w:val="22"/>
          <w:szCs w:val="22"/>
          <w:lang w:val="es-CR"/>
        </w:rPr>
        <w:t>Una vez realizada la indemnización, o reparación, reconstrucción o reemplazo del o los bien(es) afectado(s), en caso así se haya pactado, el Tomador y/o Asegurado podrá solicitar la reinstalación del monto asegurado a su suma original y pagará la prima de ajuste resultante.</w:t>
      </w:r>
    </w:p>
    <w:p w:rsidR="00262A6A" w:rsidRDefault="00262A6A" w:rsidP="000103FB">
      <w:pPr>
        <w:suppressAutoHyphens/>
        <w:autoSpaceDE w:val="0"/>
        <w:autoSpaceDN w:val="0"/>
        <w:adjustRightInd w:val="0"/>
        <w:jc w:val="both"/>
        <w:rPr>
          <w:rFonts w:ascii="Calibri" w:hAnsi="Calibri" w:cs="Arial"/>
          <w:spacing w:val="-2"/>
          <w:sz w:val="22"/>
          <w:szCs w:val="22"/>
          <w:lang w:val="es-CR"/>
        </w:rPr>
      </w:pPr>
    </w:p>
    <w:p w:rsidR="00262A6A" w:rsidRPr="00931D07" w:rsidRDefault="00262A6A" w:rsidP="00262A6A">
      <w:pPr>
        <w:pStyle w:val="Ttulo3"/>
        <w:numPr>
          <w:ilvl w:val="2"/>
          <w:numId w:val="13"/>
        </w:numPr>
        <w:spacing w:before="0"/>
        <w:rPr>
          <w:rFonts w:ascii="Calibri" w:hAnsi="Calibri"/>
          <w:color w:val="auto"/>
          <w:sz w:val="22"/>
          <w:szCs w:val="22"/>
        </w:rPr>
      </w:pPr>
      <w:bookmarkStart w:id="55" w:name="_Toc447609426"/>
      <w:r w:rsidRPr="00931D07">
        <w:rPr>
          <w:rFonts w:ascii="Calibri" w:hAnsi="Calibri"/>
          <w:color w:val="auto"/>
          <w:sz w:val="22"/>
          <w:szCs w:val="22"/>
        </w:rPr>
        <w:t>Reconocimiento de gastos por disminución de las consecuencias del siniestro</w:t>
      </w:r>
      <w:bookmarkEnd w:id="55"/>
    </w:p>
    <w:p w:rsidR="00262A6A" w:rsidRDefault="00262A6A" w:rsidP="00262A6A">
      <w:pPr>
        <w:autoSpaceDE w:val="0"/>
        <w:autoSpaceDN w:val="0"/>
        <w:adjustRightInd w:val="0"/>
        <w:jc w:val="both"/>
        <w:rPr>
          <w:rFonts w:ascii="Calibri" w:eastAsia="Calibri" w:hAnsi="Calibri" w:cs="Arial"/>
          <w:b/>
          <w:sz w:val="22"/>
          <w:szCs w:val="22"/>
          <w:lang w:val="es-CR" w:eastAsia="es-NI"/>
        </w:rPr>
      </w:pPr>
    </w:p>
    <w:p w:rsidR="00262A6A" w:rsidRPr="000F3A71" w:rsidRDefault="00262A6A" w:rsidP="00262A6A">
      <w:pPr>
        <w:autoSpaceDE w:val="0"/>
        <w:autoSpaceDN w:val="0"/>
        <w:adjustRightInd w:val="0"/>
        <w:jc w:val="both"/>
        <w:rPr>
          <w:rFonts w:ascii="Calibri" w:eastAsia="Calibri" w:hAnsi="Calibri" w:cs="Arial"/>
          <w:sz w:val="22"/>
          <w:szCs w:val="22"/>
          <w:lang w:val="es-CR" w:eastAsia="es-NI"/>
        </w:rPr>
      </w:pPr>
      <w:r w:rsidRPr="000F3A71">
        <w:rPr>
          <w:rFonts w:ascii="Calibri" w:eastAsia="Calibri" w:hAnsi="Calibri" w:cs="Arial"/>
          <w:b/>
          <w:sz w:val="22"/>
          <w:szCs w:val="22"/>
          <w:lang w:val="es-CR" w:eastAsia="es-NI"/>
        </w:rPr>
        <w:t>SEGUROS LAFISE</w:t>
      </w:r>
      <w:r w:rsidRPr="000F3A71">
        <w:rPr>
          <w:rFonts w:ascii="Calibri" w:eastAsia="Calibri" w:hAnsi="Calibri" w:cs="Arial"/>
          <w:sz w:val="22"/>
          <w:szCs w:val="22"/>
          <w:lang w:val="es-CR" w:eastAsia="es-NI"/>
        </w:rPr>
        <w:t xml:space="preserve"> correrá con los gastos de disminución de las consecuencias del siniestro, originados en la obligación establecida en el artículo anterior, independientemente de que los resultados no sean efectivos. No obstante, la suma a reembolsar por estos gastos no podrá superar por sí sola el monto </w:t>
      </w:r>
      <w:r w:rsidRPr="000F3A71">
        <w:rPr>
          <w:rFonts w:ascii="Calibri" w:eastAsia="Calibri" w:hAnsi="Calibri" w:cs="Arial"/>
          <w:sz w:val="22"/>
          <w:szCs w:val="22"/>
          <w:lang w:val="es-CR" w:eastAsia="es-NI"/>
        </w:rPr>
        <w:lastRenderedPageBreak/>
        <w:t>asegurado. En ningún caso se indemnizarán los gastos que no sean oportunos o desproporcionados, según se determine en el reglamento de la ley Reguladora del Contrato de Seguros.</w:t>
      </w:r>
    </w:p>
    <w:p w:rsidR="00262A6A" w:rsidRPr="000F3A71" w:rsidRDefault="00262A6A" w:rsidP="00262A6A">
      <w:pPr>
        <w:autoSpaceDE w:val="0"/>
        <w:autoSpaceDN w:val="0"/>
        <w:adjustRightInd w:val="0"/>
        <w:jc w:val="both"/>
        <w:rPr>
          <w:rFonts w:ascii="Calibri" w:eastAsia="Calibri" w:hAnsi="Calibri" w:cs="Arial"/>
          <w:sz w:val="22"/>
          <w:szCs w:val="22"/>
          <w:lang w:val="es-CR" w:eastAsia="es-NI"/>
        </w:rPr>
      </w:pPr>
    </w:p>
    <w:p w:rsidR="00262A6A" w:rsidRPr="000F3A71" w:rsidRDefault="00262A6A" w:rsidP="00262A6A">
      <w:pPr>
        <w:autoSpaceDE w:val="0"/>
        <w:autoSpaceDN w:val="0"/>
        <w:adjustRightInd w:val="0"/>
        <w:jc w:val="both"/>
        <w:rPr>
          <w:rFonts w:ascii="Calibri" w:hAnsi="Calibri" w:cs="Arial"/>
          <w:sz w:val="22"/>
          <w:szCs w:val="22"/>
          <w:lang w:val="es-CR"/>
        </w:rPr>
      </w:pPr>
      <w:r w:rsidRPr="000F3A71">
        <w:rPr>
          <w:rFonts w:ascii="Calibri" w:eastAsia="Calibri" w:hAnsi="Calibri" w:cs="Arial"/>
          <w:sz w:val="22"/>
          <w:szCs w:val="22"/>
          <w:lang w:val="es-CR" w:eastAsia="es-NI"/>
        </w:rPr>
        <w:t>La participación de cualquiera de las partes en las labores de disminución de pérdidas y conservación no perjudicará sus derechos. Si la persona asegurada actuó siguiendo las instrucciones del asegurador, este último deberá reembolsar la totalidad de los gastos.</w:t>
      </w:r>
    </w:p>
    <w:p w:rsidR="00262A6A" w:rsidRPr="000F3A71" w:rsidRDefault="00262A6A" w:rsidP="00262A6A">
      <w:pPr>
        <w:jc w:val="both"/>
        <w:rPr>
          <w:rFonts w:ascii="Calibri" w:hAnsi="Calibri" w:cs="Arial"/>
          <w:sz w:val="22"/>
          <w:szCs w:val="22"/>
          <w:lang w:val="es-CR"/>
        </w:rPr>
      </w:pPr>
    </w:p>
    <w:p w:rsidR="00262A6A" w:rsidRPr="002600C7" w:rsidRDefault="00262A6A" w:rsidP="00262A6A">
      <w:pPr>
        <w:pStyle w:val="Ttulo3"/>
        <w:numPr>
          <w:ilvl w:val="2"/>
          <w:numId w:val="13"/>
        </w:numPr>
        <w:spacing w:before="0"/>
        <w:ind w:left="1418" w:hanging="1418"/>
        <w:jc w:val="both"/>
        <w:rPr>
          <w:rFonts w:ascii="Calibri" w:hAnsi="Calibri"/>
          <w:color w:val="auto"/>
          <w:sz w:val="22"/>
          <w:szCs w:val="22"/>
        </w:rPr>
      </w:pPr>
      <w:bookmarkStart w:id="56" w:name="_Toc447609427"/>
      <w:r w:rsidRPr="002600C7">
        <w:rPr>
          <w:rFonts w:ascii="Calibri" w:hAnsi="Calibri"/>
          <w:color w:val="auto"/>
          <w:sz w:val="22"/>
          <w:szCs w:val="22"/>
        </w:rPr>
        <w:t>Reparación de daños y perjuicios bajo la cobertura de Responsabilidad Civil Extracontractual Umbrella.</w:t>
      </w:r>
      <w:bookmarkEnd w:id="56"/>
      <w:r w:rsidRPr="002600C7">
        <w:rPr>
          <w:rFonts w:ascii="Calibri" w:hAnsi="Calibri"/>
          <w:color w:val="auto"/>
          <w:sz w:val="22"/>
          <w:szCs w:val="22"/>
        </w:rPr>
        <w:t xml:space="preserve"> </w:t>
      </w:r>
    </w:p>
    <w:p w:rsidR="00262A6A" w:rsidRPr="000F3A71" w:rsidRDefault="00262A6A" w:rsidP="00262A6A">
      <w:pPr>
        <w:jc w:val="both"/>
        <w:rPr>
          <w:rFonts w:ascii="Calibri" w:eastAsia="Calibri" w:hAnsi="Calibri" w:cs="Arial"/>
          <w:sz w:val="22"/>
          <w:szCs w:val="22"/>
          <w:lang w:val="es-CR"/>
        </w:rPr>
      </w:pPr>
    </w:p>
    <w:p w:rsidR="00262A6A" w:rsidRPr="000F3A71" w:rsidRDefault="00262A6A" w:rsidP="00262A6A">
      <w:pPr>
        <w:jc w:val="both"/>
        <w:rPr>
          <w:rFonts w:ascii="Calibri" w:eastAsia="Calibri" w:hAnsi="Calibri" w:cs="Arial"/>
          <w:sz w:val="22"/>
          <w:szCs w:val="22"/>
          <w:lang w:val="es-CR"/>
        </w:rPr>
      </w:pPr>
      <w:r w:rsidRPr="000F3A71">
        <w:rPr>
          <w:rFonts w:ascii="Calibri" w:eastAsia="Calibri" w:hAnsi="Calibri" w:cs="Arial"/>
          <w:b/>
          <w:sz w:val="22"/>
          <w:szCs w:val="22"/>
          <w:lang w:val="es-CR"/>
        </w:rPr>
        <w:t>SEGUROS LAFISE</w:t>
      </w:r>
      <w:r w:rsidRPr="000F3A71">
        <w:rPr>
          <w:rFonts w:ascii="Calibri" w:eastAsia="Calibri" w:hAnsi="Calibri" w:cs="Arial"/>
          <w:sz w:val="22"/>
          <w:szCs w:val="22"/>
          <w:lang w:val="es-CR"/>
        </w:rPr>
        <w:t xml:space="preserve"> implementará las disposiciones que a continuación se establecen, siempre y cuando el evento que origina la responsabilidad del Tomador y/o Asegurado se encuentre cubierto por el respectivo seguro, se haya cumplido con todas las condiciones establecidas para el respectivo contrato de seguros, y hasta por el monto máximo de cobertura en él establecido: </w:t>
      </w:r>
    </w:p>
    <w:p w:rsidR="00262A6A" w:rsidRPr="000F3A71" w:rsidRDefault="00262A6A" w:rsidP="00262A6A">
      <w:pPr>
        <w:jc w:val="both"/>
        <w:rPr>
          <w:rFonts w:ascii="Calibri" w:eastAsia="Calibri" w:hAnsi="Calibri" w:cs="Arial"/>
          <w:sz w:val="22"/>
          <w:szCs w:val="22"/>
          <w:lang w:val="es-CR"/>
        </w:rPr>
      </w:pPr>
    </w:p>
    <w:p w:rsidR="00262A6A" w:rsidRPr="000F3A71" w:rsidRDefault="00262A6A" w:rsidP="00262A6A">
      <w:pPr>
        <w:pStyle w:val="Prrafodelista"/>
        <w:numPr>
          <w:ilvl w:val="0"/>
          <w:numId w:val="3"/>
        </w:numPr>
        <w:spacing w:after="0" w:line="240" w:lineRule="auto"/>
        <w:rPr>
          <w:rFonts w:cs="Arial"/>
          <w:lang w:val="es-CR" w:eastAsia="es-ES"/>
        </w:rPr>
      </w:pPr>
      <w:r w:rsidRPr="000F3A71">
        <w:rPr>
          <w:rFonts w:cs="Arial"/>
          <w:lang w:val="es-CR" w:eastAsia="es-ES"/>
        </w:rPr>
        <w:t xml:space="preserve">El Tomador y/o Asegurado que solicite la aplicación de la reparación de daños en sede administrativa, deberá cumplir con todas las obligaciones que le demande su contrato de seguro, que el riesgo esté cubierto por éste, que no se aplique ninguna de las exclusiones contenidas en el mismo, que exista el aviso de accidente presentado en forma oportuna, tenga interés asegurable y demás condiciones. </w:t>
      </w:r>
    </w:p>
    <w:p w:rsidR="00262A6A" w:rsidRPr="000F3A71" w:rsidRDefault="00262A6A" w:rsidP="00262A6A">
      <w:pPr>
        <w:pStyle w:val="Prrafodelista"/>
        <w:spacing w:after="0" w:line="240" w:lineRule="auto"/>
        <w:ind w:left="1080"/>
        <w:rPr>
          <w:rFonts w:cs="Arial"/>
          <w:lang w:val="es-CR"/>
        </w:rPr>
      </w:pPr>
    </w:p>
    <w:p w:rsidR="00262A6A" w:rsidRPr="000F3A71" w:rsidRDefault="00262A6A" w:rsidP="00262A6A">
      <w:pPr>
        <w:pStyle w:val="Prrafodelista"/>
        <w:numPr>
          <w:ilvl w:val="0"/>
          <w:numId w:val="3"/>
        </w:numPr>
        <w:spacing w:after="0" w:line="240" w:lineRule="auto"/>
        <w:rPr>
          <w:rFonts w:cs="Arial"/>
          <w:lang w:val="es-CR"/>
        </w:rPr>
      </w:pPr>
      <w:r w:rsidRPr="000F3A71">
        <w:rPr>
          <w:rFonts w:cs="Arial"/>
          <w:lang w:val="es-CR"/>
        </w:rPr>
        <w:t xml:space="preserve">Deben existir elementos de prueba suficientes, a juicio de </w:t>
      </w:r>
      <w:r w:rsidRPr="000F3A71">
        <w:rPr>
          <w:rFonts w:cs="Arial"/>
          <w:b/>
          <w:lang w:val="es-CR"/>
        </w:rPr>
        <w:t>SEGUROS LAFISE</w:t>
      </w:r>
      <w:r w:rsidRPr="000F3A71">
        <w:rPr>
          <w:rFonts w:cs="Arial"/>
          <w:lang w:val="es-CR"/>
        </w:rPr>
        <w:t xml:space="preserve">, para establecer la responsabilidad del Tomador y/o Asegurado, y el perjudicado o su representante deberá aceptar las disposiciones que aquí se establecen a efecto de fijar una suma justa y razonable, conforme a las pruebas que se presenten de sus ingresos, así como cálculos matemáticos y la negociación entre </w:t>
      </w:r>
      <w:r w:rsidRPr="000F3A71">
        <w:rPr>
          <w:rFonts w:cs="Arial"/>
          <w:b/>
          <w:lang w:val="es-CR"/>
        </w:rPr>
        <w:t>SEGUROS LAFISE</w:t>
      </w:r>
      <w:r w:rsidRPr="000F3A71">
        <w:rPr>
          <w:rFonts w:cs="Arial"/>
          <w:lang w:val="es-CR"/>
        </w:rPr>
        <w:t xml:space="preserve">, la víctima, el Tomador y/o Asegurado. </w:t>
      </w:r>
    </w:p>
    <w:p w:rsidR="00262A6A" w:rsidRPr="000F3A71" w:rsidRDefault="00262A6A" w:rsidP="00262A6A">
      <w:pPr>
        <w:pStyle w:val="Prrafodelista"/>
        <w:spacing w:after="0" w:line="240" w:lineRule="auto"/>
        <w:ind w:left="1080"/>
        <w:rPr>
          <w:rFonts w:cs="Arial"/>
          <w:lang w:val="es-CR"/>
        </w:rPr>
      </w:pPr>
    </w:p>
    <w:p w:rsidR="00262A6A" w:rsidRPr="000F3A71" w:rsidRDefault="00262A6A" w:rsidP="00262A6A">
      <w:pPr>
        <w:pStyle w:val="Prrafodelista"/>
        <w:numPr>
          <w:ilvl w:val="0"/>
          <w:numId w:val="3"/>
        </w:numPr>
        <w:spacing w:after="0" w:line="240" w:lineRule="auto"/>
        <w:rPr>
          <w:rFonts w:cs="Arial"/>
          <w:lang w:val="es-CR"/>
        </w:rPr>
      </w:pPr>
      <w:r w:rsidRPr="000F3A71">
        <w:rPr>
          <w:rFonts w:cs="Arial"/>
          <w:lang w:val="es-CR"/>
        </w:rPr>
        <w:t xml:space="preserve">Los conceptos que aquí se indemnicen serán sujetos a rebajas, cuando existan sumas previamente pagadas por otros seguros o regímenes de Seguros Obligatorios existentes en el país, así como los honorarios y sumas en concepto de atención hospitalaria, que hayan sido suministrados a través de </w:t>
      </w:r>
      <w:r w:rsidRPr="000F3A71">
        <w:rPr>
          <w:rFonts w:cs="Arial"/>
          <w:b/>
          <w:lang w:val="es-CR"/>
        </w:rPr>
        <w:t>SEGUROS LAFISE</w:t>
      </w:r>
      <w:r w:rsidRPr="000F3A71">
        <w:rPr>
          <w:rFonts w:cs="Arial"/>
          <w:lang w:val="es-CR"/>
        </w:rPr>
        <w:t xml:space="preserve">. </w:t>
      </w:r>
    </w:p>
    <w:p w:rsidR="00262A6A" w:rsidRPr="000F3A71" w:rsidRDefault="00262A6A" w:rsidP="00262A6A">
      <w:pPr>
        <w:pStyle w:val="Prrafodelista"/>
        <w:spacing w:after="0" w:line="240" w:lineRule="auto"/>
        <w:rPr>
          <w:rFonts w:cs="Arial"/>
          <w:lang w:val="es-CR"/>
        </w:rPr>
      </w:pPr>
    </w:p>
    <w:p w:rsidR="00262A6A" w:rsidRPr="000F3A71" w:rsidRDefault="00262A6A" w:rsidP="00262A6A">
      <w:pPr>
        <w:pStyle w:val="Prrafodelista"/>
        <w:numPr>
          <w:ilvl w:val="0"/>
          <w:numId w:val="3"/>
        </w:numPr>
        <w:spacing w:after="0" w:line="240" w:lineRule="auto"/>
        <w:rPr>
          <w:rFonts w:cs="Arial"/>
          <w:lang w:val="es-CR"/>
        </w:rPr>
      </w:pPr>
      <w:r w:rsidRPr="000F3A71">
        <w:rPr>
          <w:rFonts w:cs="Arial"/>
          <w:lang w:val="es-CR"/>
        </w:rPr>
        <w:t xml:space="preserve">En caso de indemnizaciones por concepto de Responsabilidad Civil por Lesión y/o Muerte de Terceras Personas, </w:t>
      </w:r>
      <w:r w:rsidRPr="000F3A71">
        <w:rPr>
          <w:rFonts w:cs="Arial"/>
          <w:b/>
          <w:lang w:val="es-CR"/>
        </w:rPr>
        <w:t>SEGUROS LAFISE</w:t>
      </w:r>
      <w:r w:rsidRPr="000F3A71">
        <w:rPr>
          <w:rFonts w:cs="Arial"/>
          <w:lang w:val="es-CR"/>
        </w:rPr>
        <w:t xml:space="preserve"> podrá brindarle al perjudicado, si éste lo acepta, los siguientes beneficios: </w:t>
      </w:r>
    </w:p>
    <w:p w:rsidR="00262A6A" w:rsidRPr="000F3A71" w:rsidRDefault="00262A6A" w:rsidP="00262A6A">
      <w:pPr>
        <w:pStyle w:val="Prrafodelista"/>
        <w:spacing w:after="0" w:line="240" w:lineRule="auto"/>
        <w:ind w:left="1418"/>
        <w:rPr>
          <w:rFonts w:cs="Arial"/>
          <w:lang w:val="es-CR"/>
        </w:rPr>
      </w:pPr>
    </w:p>
    <w:p w:rsidR="00262A6A" w:rsidRPr="000F3A71" w:rsidRDefault="00262A6A" w:rsidP="00262A6A">
      <w:pPr>
        <w:pStyle w:val="Prrafodelista"/>
        <w:numPr>
          <w:ilvl w:val="0"/>
          <w:numId w:val="4"/>
        </w:numPr>
        <w:spacing w:after="0" w:line="240" w:lineRule="auto"/>
        <w:ind w:left="1418" w:hanging="284"/>
        <w:rPr>
          <w:rFonts w:cs="Arial"/>
          <w:lang w:val="es-CR"/>
        </w:rPr>
      </w:pPr>
      <w:r w:rsidRPr="000F3A71">
        <w:rPr>
          <w:rFonts w:cs="Arial"/>
          <w:lang w:val="es-CR"/>
        </w:rPr>
        <w:t xml:space="preserve">Atención médica, farmacéutica, hospitalaria, quirúrgica y rehabilitación, brindada por medio de cualquier hospital o clínica, pública o privada, de la República de Costa Rica. </w:t>
      </w:r>
    </w:p>
    <w:p w:rsidR="00262A6A" w:rsidRPr="000F3A71" w:rsidRDefault="00262A6A" w:rsidP="00262A6A">
      <w:pPr>
        <w:pStyle w:val="Prrafodelista"/>
        <w:spacing w:after="0" w:line="240" w:lineRule="auto"/>
        <w:rPr>
          <w:rFonts w:cs="Arial"/>
          <w:lang w:val="es-CR"/>
        </w:rPr>
      </w:pPr>
    </w:p>
    <w:p w:rsidR="00262A6A" w:rsidRPr="000F3A71" w:rsidRDefault="00262A6A" w:rsidP="00262A6A">
      <w:pPr>
        <w:pStyle w:val="Prrafodelista"/>
        <w:numPr>
          <w:ilvl w:val="0"/>
          <w:numId w:val="4"/>
        </w:numPr>
        <w:tabs>
          <w:tab w:val="left" w:pos="1418"/>
        </w:tabs>
        <w:spacing w:after="0" w:line="240" w:lineRule="auto"/>
        <w:ind w:firstLine="414"/>
        <w:rPr>
          <w:rFonts w:cs="Arial"/>
          <w:lang w:val="es-CR"/>
        </w:rPr>
      </w:pPr>
      <w:r w:rsidRPr="000F3A71">
        <w:rPr>
          <w:rFonts w:cs="Arial"/>
          <w:lang w:val="es-CR"/>
        </w:rPr>
        <w:t xml:space="preserve">Pago de subsidio por incapacidades temporales. </w:t>
      </w:r>
    </w:p>
    <w:p w:rsidR="00262A6A" w:rsidRPr="000F3A71" w:rsidRDefault="00262A6A" w:rsidP="00262A6A">
      <w:pPr>
        <w:pStyle w:val="Prrafodelista"/>
        <w:spacing w:after="0" w:line="240" w:lineRule="auto"/>
        <w:rPr>
          <w:rFonts w:cs="Arial"/>
          <w:lang w:val="es-CR"/>
        </w:rPr>
      </w:pPr>
    </w:p>
    <w:p w:rsidR="00262A6A" w:rsidRPr="000F3A71" w:rsidRDefault="00262A6A" w:rsidP="00262A6A">
      <w:pPr>
        <w:pStyle w:val="Prrafodelista"/>
        <w:numPr>
          <w:ilvl w:val="0"/>
          <w:numId w:val="4"/>
        </w:numPr>
        <w:spacing w:after="0" w:line="240" w:lineRule="auto"/>
        <w:ind w:left="1418" w:hanging="284"/>
        <w:rPr>
          <w:rFonts w:cs="Arial"/>
          <w:lang w:val="es-CR"/>
        </w:rPr>
      </w:pPr>
      <w:r w:rsidRPr="000F3A71">
        <w:rPr>
          <w:rFonts w:cs="Arial"/>
          <w:lang w:val="es-CR"/>
        </w:rPr>
        <w:t>Subsidio por alimentación, transporte, y hospedaje, cuando las circunstancias así lo ameriten.</w:t>
      </w:r>
    </w:p>
    <w:p w:rsidR="00262A6A" w:rsidRPr="000F3A71" w:rsidRDefault="00262A6A" w:rsidP="00262A6A">
      <w:pPr>
        <w:pStyle w:val="Prrafodelista"/>
        <w:spacing w:after="0" w:line="240" w:lineRule="auto"/>
        <w:rPr>
          <w:rFonts w:cs="Arial"/>
          <w:lang w:val="es-CR"/>
        </w:rPr>
      </w:pPr>
      <w:r w:rsidRPr="000F3A71">
        <w:rPr>
          <w:rFonts w:cs="Arial"/>
          <w:lang w:val="es-CR"/>
        </w:rPr>
        <w:t xml:space="preserve"> </w:t>
      </w:r>
    </w:p>
    <w:p w:rsidR="00262A6A" w:rsidRPr="000F3A71" w:rsidRDefault="00262A6A" w:rsidP="00262A6A">
      <w:pPr>
        <w:pStyle w:val="Prrafodelista"/>
        <w:numPr>
          <w:ilvl w:val="0"/>
          <w:numId w:val="4"/>
        </w:numPr>
        <w:spacing w:after="0" w:line="240" w:lineRule="auto"/>
        <w:ind w:firstLine="414"/>
        <w:rPr>
          <w:rFonts w:cs="Arial"/>
          <w:lang w:val="es-CR"/>
        </w:rPr>
      </w:pPr>
      <w:r w:rsidRPr="000F3A71">
        <w:rPr>
          <w:rFonts w:cs="Arial"/>
          <w:lang w:val="es-CR"/>
        </w:rPr>
        <w:t xml:space="preserve">Pago de daño físico o material como consecuencia de la lesión o muerte. </w:t>
      </w:r>
    </w:p>
    <w:p w:rsidR="00262A6A" w:rsidRPr="000F3A71" w:rsidRDefault="00262A6A" w:rsidP="00262A6A">
      <w:pPr>
        <w:pStyle w:val="Prrafodelista"/>
        <w:spacing w:after="0" w:line="240" w:lineRule="auto"/>
        <w:rPr>
          <w:rFonts w:cs="Arial"/>
          <w:lang w:val="es-CR"/>
        </w:rPr>
      </w:pPr>
    </w:p>
    <w:p w:rsidR="00262A6A" w:rsidRPr="000F3A71" w:rsidRDefault="00262A6A" w:rsidP="00262A6A">
      <w:pPr>
        <w:pStyle w:val="Prrafodelista"/>
        <w:numPr>
          <w:ilvl w:val="0"/>
          <w:numId w:val="3"/>
        </w:numPr>
        <w:spacing w:after="0" w:line="240" w:lineRule="auto"/>
        <w:rPr>
          <w:rFonts w:cs="Arial"/>
          <w:lang w:val="es-CR"/>
        </w:rPr>
      </w:pPr>
      <w:r w:rsidRPr="000F3A71">
        <w:rPr>
          <w:rFonts w:cs="Arial"/>
          <w:lang w:val="es-CR"/>
        </w:rPr>
        <w:lastRenderedPageBreak/>
        <w:t xml:space="preserve">Si la indemnización es por concepto de Responsabilidad Civil por Daños a la Propiedad de Terceras Personas, el monto de los daños materiales que asumirá </w:t>
      </w:r>
      <w:r w:rsidRPr="000F3A71">
        <w:rPr>
          <w:rFonts w:cs="Arial"/>
          <w:b/>
          <w:lang w:val="es-CR"/>
        </w:rPr>
        <w:t>SEGUROS LAFISE</w:t>
      </w:r>
      <w:r w:rsidRPr="000F3A71">
        <w:rPr>
          <w:rFonts w:cs="Arial"/>
          <w:lang w:val="es-CR"/>
        </w:rPr>
        <w:t xml:space="preserve">, se determinará de conformidad con el avalúo efectuado por peritos designados por </w:t>
      </w:r>
      <w:r w:rsidRPr="000F3A71">
        <w:rPr>
          <w:rFonts w:cs="Arial"/>
          <w:b/>
          <w:lang w:val="es-CR"/>
        </w:rPr>
        <w:t>SEGUROS LAFISE</w:t>
      </w:r>
      <w:r w:rsidRPr="000F3A71">
        <w:rPr>
          <w:rFonts w:cs="Arial"/>
          <w:lang w:val="es-CR"/>
        </w:rPr>
        <w:t xml:space="preserve">, así como con los Clausulados Generales, Especiales y Particulares de este seguro. </w:t>
      </w:r>
    </w:p>
    <w:p w:rsidR="00262A6A" w:rsidRPr="000F3A71" w:rsidRDefault="00262A6A" w:rsidP="00262A6A">
      <w:pPr>
        <w:ind w:left="1080"/>
        <w:jc w:val="both"/>
        <w:rPr>
          <w:rFonts w:ascii="Calibri" w:eastAsia="Calibri" w:hAnsi="Calibri" w:cs="Arial"/>
          <w:sz w:val="22"/>
          <w:szCs w:val="22"/>
          <w:lang w:val="es-CR"/>
        </w:rPr>
      </w:pPr>
      <w:r w:rsidRPr="000F3A71">
        <w:rPr>
          <w:rFonts w:ascii="Calibri" w:eastAsia="Calibri" w:hAnsi="Calibri" w:cs="Arial"/>
          <w:sz w:val="22"/>
          <w:szCs w:val="22"/>
          <w:lang w:val="es-CR"/>
        </w:rPr>
        <w:t xml:space="preserve">En el eventual reclamo de honorarios de abogados, la suma a reconocer será determinada de conformidad con lo establecido en el Arancel de honorarios de abogados y notarios. </w:t>
      </w:r>
    </w:p>
    <w:p w:rsidR="00262A6A" w:rsidRPr="000F3A71" w:rsidRDefault="00262A6A" w:rsidP="00262A6A">
      <w:pPr>
        <w:jc w:val="both"/>
        <w:rPr>
          <w:rFonts w:ascii="Calibri" w:eastAsia="Calibri" w:hAnsi="Calibri" w:cs="Arial"/>
          <w:sz w:val="22"/>
          <w:szCs w:val="22"/>
          <w:lang w:val="es-CR"/>
        </w:rPr>
      </w:pPr>
    </w:p>
    <w:p w:rsidR="00262A6A" w:rsidRPr="000F3A71" w:rsidRDefault="00262A6A" w:rsidP="00262A6A">
      <w:pPr>
        <w:pStyle w:val="Prrafodelista"/>
        <w:numPr>
          <w:ilvl w:val="0"/>
          <w:numId w:val="3"/>
        </w:numPr>
        <w:spacing w:after="0" w:line="240" w:lineRule="auto"/>
        <w:rPr>
          <w:rFonts w:cs="Arial"/>
          <w:lang w:val="es-CR"/>
        </w:rPr>
      </w:pPr>
      <w:r w:rsidRPr="000F3A71">
        <w:rPr>
          <w:rFonts w:cs="Arial"/>
          <w:lang w:val="es-CR"/>
        </w:rPr>
        <w:t xml:space="preserve">En los casos de subrogación de derechos: </w:t>
      </w:r>
    </w:p>
    <w:p w:rsidR="00262A6A" w:rsidRPr="000F3A71" w:rsidRDefault="00262A6A" w:rsidP="00262A6A">
      <w:pPr>
        <w:pStyle w:val="Prrafodelista"/>
        <w:spacing w:after="0" w:line="240" w:lineRule="auto"/>
        <w:ind w:left="1080"/>
        <w:rPr>
          <w:rFonts w:cs="Arial"/>
          <w:lang w:val="es-CR"/>
        </w:rPr>
      </w:pPr>
    </w:p>
    <w:p w:rsidR="00262A6A" w:rsidRPr="000F3A71" w:rsidRDefault="00262A6A" w:rsidP="00262A6A">
      <w:pPr>
        <w:pStyle w:val="Prrafodelista"/>
        <w:numPr>
          <w:ilvl w:val="0"/>
          <w:numId w:val="12"/>
        </w:numPr>
        <w:tabs>
          <w:tab w:val="left" w:pos="1134"/>
          <w:tab w:val="left" w:pos="1276"/>
          <w:tab w:val="left" w:pos="1418"/>
        </w:tabs>
        <w:spacing w:after="0" w:line="240" w:lineRule="auto"/>
        <w:ind w:left="1418" w:hanging="284"/>
        <w:rPr>
          <w:rFonts w:cs="Arial"/>
          <w:lang w:val="es-CR"/>
        </w:rPr>
      </w:pPr>
      <w:r w:rsidRPr="000F3A71">
        <w:rPr>
          <w:rFonts w:cs="Arial"/>
          <w:lang w:val="es-CR"/>
        </w:rPr>
        <w:t>Si un tercero responsable del accidente incumple con el acuerdo de pago dentro  del plazo otorgado por la autoridad judicial respectiva, motivando a que el Tomador y/o Asegurado decida utilizar esta póliza, este último deberá seguir los trámites pertinentes hasta obtener la sentencia condenatoria contra el tercero causante del accidente.</w:t>
      </w:r>
    </w:p>
    <w:p w:rsidR="00262A6A" w:rsidRPr="000F3A71" w:rsidRDefault="00262A6A" w:rsidP="00262A6A">
      <w:pPr>
        <w:pStyle w:val="Prrafodelista"/>
        <w:spacing w:after="0" w:line="240" w:lineRule="auto"/>
        <w:rPr>
          <w:rFonts w:cs="Arial"/>
          <w:lang w:val="es-CR"/>
        </w:rPr>
      </w:pPr>
      <w:r w:rsidRPr="000F3A71">
        <w:rPr>
          <w:rFonts w:cs="Arial"/>
          <w:lang w:val="es-CR"/>
        </w:rPr>
        <w:t xml:space="preserve"> </w:t>
      </w:r>
    </w:p>
    <w:p w:rsidR="00262A6A" w:rsidRPr="000F3A71" w:rsidRDefault="00262A6A" w:rsidP="00262A6A">
      <w:pPr>
        <w:pStyle w:val="Prrafodelista"/>
        <w:numPr>
          <w:ilvl w:val="0"/>
          <w:numId w:val="12"/>
        </w:numPr>
        <w:tabs>
          <w:tab w:val="left" w:pos="1134"/>
        </w:tabs>
        <w:spacing w:after="0" w:line="240" w:lineRule="auto"/>
        <w:ind w:left="1418" w:hanging="284"/>
        <w:rPr>
          <w:rFonts w:cs="Arial"/>
          <w:lang w:val="es-CR"/>
        </w:rPr>
      </w:pPr>
      <w:r w:rsidRPr="000F3A71">
        <w:rPr>
          <w:rFonts w:cs="Arial"/>
          <w:lang w:val="es-CR"/>
        </w:rPr>
        <w:t>Si el Tomador y/o Asegurado ha utilizado su póliza y desea llegar a una conciliación con el tercero</w:t>
      </w:r>
    </w:p>
    <w:p w:rsidR="00262A6A" w:rsidRPr="000F3A71" w:rsidRDefault="00262A6A" w:rsidP="00262A6A">
      <w:pPr>
        <w:pStyle w:val="Prrafodelista"/>
        <w:spacing w:after="0" w:line="240" w:lineRule="auto"/>
        <w:rPr>
          <w:rFonts w:cs="Arial"/>
          <w:lang w:val="es-CR"/>
        </w:rPr>
      </w:pPr>
    </w:p>
    <w:p w:rsidR="00262A6A" w:rsidRDefault="00262A6A" w:rsidP="00262A6A">
      <w:pPr>
        <w:pStyle w:val="Prrafodelista"/>
        <w:numPr>
          <w:ilvl w:val="0"/>
          <w:numId w:val="12"/>
        </w:numPr>
        <w:tabs>
          <w:tab w:val="left" w:pos="1134"/>
        </w:tabs>
        <w:spacing w:after="0" w:line="240" w:lineRule="auto"/>
        <w:ind w:left="1418" w:hanging="284"/>
        <w:rPr>
          <w:rFonts w:cs="Arial"/>
          <w:lang w:val="es-CR"/>
        </w:rPr>
      </w:pPr>
      <w:r w:rsidRPr="000F3A71">
        <w:rPr>
          <w:rFonts w:cs="Arial"/>
          <w:lang w:val="es-CR"/>
        </w:rPr>
        <w:t xml:space="preserve"> responsable (no Asegurado), deberá gestionar de previo que dicho tercero llegue a un arreglo con </w:t>
      </w:r>
      <w:r w:rsidRPr="000F3A71">
        <w:rPr>
          <w:rFonts w:cs="Arial"/>
          <w:b/>
          <w:lang w:val="es-CR"/>
        </w:rPr>
        <w:t>SEGUROS LAFISE</w:t>
      </w:r>
      <w:r w:rsidRPr="000F3A71">
        <w:rPr>
          <w:rFonts w:cs="Arial"/>
          <w:lang w:val="es-CR"/>
        </w:rPr>
        <w:t xml:space="preserve"> por todo lo pagado.</w:t>
      </w:r>
    </w:p>
    <w:p w:rsidR="00262A6A" w:rsidRPr="000F3A71" w:rsidRDefault="00262A6A" w:rsidP="00262A6A">
      <w:pPr>
        <w:jc w:val="both"/>
        <w:rPr>
          <w:rFonts w:ascii="Calibri" w:eastAsia="Calibri" w:hAnsi="Calibri" w:cs="Arial"/>
          <w:b/>
          <w:bCs/>
          <w:sz w:val="22"/>
          <w:szCs w:val="22"/>
          <w:lang w:val="es-CR"/>
        </w:rPr>
      </w:pPr>
    </w:p>
    <w:p w:rsidR="00262A6A" w:rsidRPr="002600C7" w:rsidRDefault="00262A6A" w:rsidP="00262A6A">
      <w:pPr>
        <w:pStyle w:val="Ttulo3"/>
        <w:numPr>
          <w:ilvl w:val="2"/>
          <w:numId w:val="13"/>
        </w:numPr>
        <w:spacing w:before="0"/>
        <w:ind w:left="1418" w:hanging="1418"/>
        <w:jc w:val="both"/>
        <w:rPr>
          <w:rFonts w:ascii="Calibri" w:hAnsi="Calibri"/>
          <w:color w:val="auto"/>
          <w:sz w:val="22"/>
          <w:szCs w:val="22"/>
        </w:rPr>
      </w:pPr>
      <w:bookmarkStart w:id="57" w:name="_Toc447609428"/>
      <w:r w:rsidRPr="002600C7">
        <w:rPr>
          <w:rFonts w:ascii="Calibri" w:hAnsi="Calibri"/>
          <w:color w:val="auto"/>
          <w:sz w:val="22"/>
          <w:szCs w:val="22"/>
        </w:rPr>
        <w:t>Salvamento</w:t>
      </w:r>
      <w:bookmarkEnd w:id="57"/>
      <w:r w:rsidRPr="002600C7">
        <w:rPr>
          <w:rFonts w:ascii="Calibri" w:hAnsi="Calibri"/>
          <w:color w:val="auto"/>
          <w:sz w:val="22"/>
          <w:szCs w:val="22"/>
        </w:rPr>
        <w:t xml:space="preserve"> </w:t>
      </w:r>
    </w:p>
    <w:p w:rsidR="00262A6A" w:rsidRDefault="00262A6A" w:rsidP="00262A6A">
      <w:pPr>
        <w:pStyle w:val="Default"/>
        <w:jc w:val="both"/>
        <w:rPr>
          <w:rFonts w:ascii="Calibri" w:hAnsi="Calibri" w:cs="Arial"/>
          <w:color w:val="auto"/>
          <w:sz w:val="22"/>
          <w:szCs w:val="22"/>
        </w:rPr>
      </w:pPr>
    </w:p>
    <w:p w:rsidR="00262A6A" w:rsidRPr="000F3A71" w:rsidRDefault="00262A6A" w:rsidP="00262A6A">
      <w:pPr>
        <w:pStyle w:val="Default"/>
        <w:jc w:val="both"/>
        <w:rPr>
          <w:rFonts w:ascii="Calibri" w:hAnsi="Calibri" w:cs="Arial"/>
          <w:color w:val="auto"/>
          <w:sz w:val="22"/>
          <w:szCs w:val="22"/>
        </w:rPr>
      </w:pPr>
      <w:r w:rsidRPr="000F3A71">
        <w:rPr>
          <w:rFonts w:ascii="Calibri" w:hAnsi="Calibri" w:cs="Arial"/>
          <w:color w:val="auto"/>
          <w:sz w:val="22"/>
          <w:szCs w:val="22"/>
        </w:rPr>
        <w:t>En caso de pérdida total, si al estimarse la liquidación del evento se estima un valor de salvamento por pérdidas totales de bienes dañados, el Tomador y/o Asegurado</w:t>
      </w:r>
      <w:r w:rsidRPr="000F3A71">
        <w:rPr>
          <w:rFonts w:ascii="Calibri" w:hAnsi="Calibri" w:cs="Arial"/>
          <w:sz w:val="22"/>
          <w:szCs w:val="22"/>
        </w:rPr>
        <w:t>,</w:t>
      </w:r>
      <w:r w:rsidRPr="000F3A71">
        <w:rPr>
          <w:rFonts w:ascii="Calibri" w:hAnsi="Calibri" w:cs="Arial"/>
          <w:color w:val="auto"/>
          <w:sz w:val="22"/>
          <w:szCs w:val="22"/>
        </w:rPr>
        <w:t xml:space="preserve"> tendrá el derecho de elegir si acepta ese valor de salvamento o si deja el mismo en poder de </w:t>
      </w:r>
      <w:r w:rsidRPr="000F3A71">
        <w:rPr>
          <w:rFonts w:ascii="Calibri" w:hAnsi="Calibri" w:cs="Arial"/>
          <w:b/>
          <w:color w:val="auto"/>
          <w:sz w:val="22"/>
          <w:szCs w:val="22"/>
        </w:rPr>
        <w:t xml:space="preserve">SEGUROS LAFISE, </w:t>
      </w:r>
      <w:r w:rsidRPr="000F3A71">
        <w:rPr>
          <w:rFonts w:ascii="Calibri" w:hAnsi="Calibri" w:cs="Arial"/>
          <w:color w:val="auto"/>
          <w:sz w:val="22"/>
          <w:szCs w:val="22"/>
        </w:rPr>
        <w:t>de tal forma que no se le deduzca el valor de salvamento en la indemnización del caso.</w:t>
      </w:r>
    </w:p>
    <w:p w:rsidR="00262A6A" w:rsidRPr="000F3A71" w:rsidRDefault="00262A6A" w:rsidP="00262A6A">
      <w:pPr>
        <w:pStyle w:val="Default"/>
        <w:jc w:val="both"/>
        <w:rPr>
          <w:rFonts w:ascii="Calibri" w:hAnsi="Calibri" w:cs="Arial"/>
          <w:color w:val="auto"/>
          <w:sz w:val="22"/>
          <w:szCs w:val="22"/>
        </w:rPr>
      </w:pPr>
    </w:p>
    <w:p w:rsidR="00262A6A" w:rsidRPr="002600C7" w:rsidRDefault="00262A6A" w:rsidP="00262A6A">
      <w:pPr>
        <w:pStyle w:val="Ttulo3"/>
        <w:numPr>
          <w:ilvl w:val="2"/>
          <w:numId w:val="13"/>
        </w:numPr>
        <w:spacing w:before="0"/>
        <w:ind w:left="1418" w:hanging="1418"/>
        <w:jc w:val="both"/>
        <w:rPr>
          <w:rFonts w:ascii="Calibri" w:hAnsi="Calibri"/>
          <w:color w:val="auto"/>
          <w:sz w:val="22"/>
          <w:szCs w:val="22"/>
        </w:rPr>
      </w:pPr>
      <w:bookmarkStart w:id="58" w:name="_Toc447609429"/>
      <w:r w:rsidRPr="002600C7">
        <w:rPr>
          <w:rFonts w:ascii="Calibri" w:hAnsi="Calibri"/>
          <w:color w:val="auto"/>
          <w:sz w:val="22"/>
          <w:szCs w:val="22"/>
        </w:rPr>
        <w:t>Pluralidad de seguros</w:t>
      </w:r>
      <w:bookmarkEnd w:id="58"/>
      <w:r w:rsidRPr="002600C7">
        <w:rPr>
          <w:rFonts w:ascii="Calibri" w:hAnsi="Calibri"/>
          <w:color w:val="auto"/>
          <w:sz w:val="22"/>
          <w:szCs w:val="22"/>
        </w:rPr>
        <w:t xml:space="preserve"> </w:t>
      </w:r>
    </w:p>
    <w:p w:rsidR="00262A6A" w:rsidRDefault="00262A6A" w:rsidP="00262A6A">
      <w:pPr>
        <w:pStyle w:val="Default"/>
        <w:jc w:val="both"/>
        <w:rPr>
          <w:rFonts w:ascii="Calibri" w:hAnsi="Calibri" w:cs="Arial"/>
          <w:color w:val="auto"/>
          <w:sz w:val="22"/>
          <w:szCs w:val="22"/>
        </w:rPr>
      </w:pPr>
    </w:p>
    <w:p w:rsidR="00262A6A" w:rsidRPr="000F3A71" w:rsidRDefault="00262A6A" w:rsidP="00262A6A">
      <w:pPr>
        <w:pStyle w:val="Default"/>
        <w:jc w:val="both"/>
        <w:rPr>
          <w:rFonts w:ascii="Calibri" w:hAnsi="Calibri" w:cs="Arial"/>
          <w:color w:val="auto"/>
          <w:sz w:val="22"/>
          <w:szCs w:val="22"/>
        </w:rPr>
      </w:pPr>
      <w:r w:rsidRPr="000F3A71">
        <w:rPr>
          <w:rFonts w:ascii="Calibri" w:hAnsi="Calibri" w:cs="Arial"/>
          <w:color w:val="auto"/>
          <w:sz w:val="22"/>
          <w:szCs w:val="22"/>
        </w:rPr>
        <w:t>Si al ocurrir un siniestro el Tomador y/o Asegurado</w:t>
      </w:r>
      <w:r w:rsidRPr="000F3A71">
        <w:rPr>
          <w:rFonts w:ascii="Calibri" w:hAnsi="Calibri" w:cs="Arial"/>
          <w:sz w:val="22"/>
          <w:szCs w:val="22"/>
        </w:rPr>
        <w:t xml:space="preserve">, </w:t>
      </w:r>
      <w:r w:rsidRPr="000F3A71">
        <w:rPr>
          <w:rFonts w:ascii="Calibri" w:hAnsi="Calibri" w:cs="Arial"/>
          <w:color w:val="auto"/>
          <w:sz w:val="22"/>
          <w:szCs w:val="22"/>
        </w:rPr>
        <w:t xml:space="preserve">tuviese otro seguro o seguros que amparen total o parcialmente el bien asegurado, para un mismo período de tiempo, la responsabilidad de la póliza será la siguiente: </w:t>
      </w:r>
    </w:p>
    <w:p w:rsidR="00262A6A" w:rsidRPr="000F3A71" w:rsidRDefault="00262A6A" w:rsidP="00262A6A">
      <w:pPr>
        <w:pStyle w:val="Default"/>
        <w:jc w:val="both"/>
        <w:rPr>
          <w:rFonts w:ascii="Calibri" w:hAnsi="Calibri" w:cs="Arial"/>
          <w:color w:val="auto"/>
          <w:sz w:val="22"/>
          <w:szCs w:val="22"/>
        </w:rPr>
      </w:pPr>
    </w:p>
    <w:p w:rsidR="00262A6A" w:rsidRPr="000F3A71" w:rsidRDefault="00262A6A" w:rsidP="00262A6A">
      <w:pPr>
        <w:pStyle w:val="Default"/>
        <w:ind w:left="284" w:hanging="284"/>
        <w:jc w:val="both"/>
        <w:rPr>
          <w:rFonts w:ascii="Calibri" w:hAnsi="Calibri" w:cs="Arial"/>
          <w:color w:val="auto"/>
          <w:sz w:val="22"/>
          <w:szCs w:val="22"/>
        </w:rPr>
      </w:pPr>
      <w:r w:rsidRPr="000F3A71">
        <w:rPr>
          <w:rFonts w:ascii="Calibri" w:hAnsi="Calibri" w:cs="Arial"/>
          <w:color w:val="auto"/>
          <w:sz w:val="22"/>
          <w:szCs w:val="22"/>
        </w:rPr>
        <w:t xml:space="preserve">a. En caso que el otro seguro sea contratado con una aseguradora diferente a </w:t>
      </w:r>
      <w:r w:rsidRPr="000F3A71">
        <w:rPr>
          <w:rFonts w:ascii="Calibri" w:hAnsi="Calibri" w:cs="Arial"/>
          <w:b/>
          <w:color w:val="auto"/>
          <w:sz w:val="22"/>
          <w:szCs w:val="22"/>
        </w:rPr>
        <w:t xml:space="preserve">SEGUROS LAFISE, </w:t>
      </w:r>
      <w:r w:rsidRPr="000F3A71">
        <w:rPr>
          <w:rFonts w:ascii="Calibri" w:hAnsi="Calibri" w:cs="Arial"/>
          <w:color w:val="auto"/>
          <w:sz w:val="22"/>
          <w:szCs w:val="22"/>
        </w:rPr>
        <w:t xml:space="preserve">la indemnización será el resultado de distribuir las pérdidas o daños ocurridos, proporcionalmente al monto asegurado en su póliza, en relación con el monto total asegurado por todos los seguros. </w:t>
      </w:r>
    </w:p>
    <w:p w:rsidR="00262A6A" w:rsidRPr="000F3A71" w:rsidRDefault="00262A6A" w:rsidP="00262A6A">
      <w:pPr>
        <w:pStyle w:val="Default"/>
        <w:jc w:val="both"/>
        <w:rPr>
          <w:rFonts w:ascii="Calibri" w:hAnsi="Calibri" w:cs="Arial"/>
          <w:color w:val="auto"/>
          <w:sz w:val="22"/>
          <w:szCs w:val="22"/>
        </w:rPr>
      </w:pPr>
    </w:p>
    <w:p w:rsidR="00262A6A" w:rsidRPr="000F3A71" w:rsidRDefault="00262A6A" w:rsidP="00262A6A">
      <w:pPr>
        <w:pStyle w:val="Default"/>
        <w:ind w:left="284" w:hanging="284"/>
        <w:jc w:val="both"/>
        <w:rPr>
          <w:rFonts w:ascii="Calibri" w:hAnsi="Calibri" w:cs="Arial"/>
          <w:color w:val="auto"/>
          <w:sz w:val="22"/>
          <w:szCs w:val="22"/>
        </w:rPr>
      </w:pPr>
      <w:r w:rsidRPr="000F3A71">
        <w:rPr>
          <w:rFonts w:ascii="Calibri" w:hAnsi="Calibri" w:cs="Arial"/>
          <w:color w:val="auto"/>
          <w:sz w:val="22"/>
          <w:szCs w:val="22"/>
        </w:rPr>
        <w:t xml:space="preserve">b. Si el otro seguro es contratado con </w:t>
      </w:r>
      <w:r w:rsidRPr="000F3A71">
        <w:rPr>
          <w:rFonts w:ascii="Calibri" w:hAnsi="Calibri" w:cs="Arial"/>
          <w:b/>
          <w:color w:val="auto"/>
          <w:sz w:val="22"/>
          <w:szCs w:val="22"/>
        </w:rPr>
        <w:t xml:space="preserve">SEGUROS LAFISE, </w:t>
      </w:r>
      <w:r w:rsidRPr="000F3A71">
        <w:rPr>
          <w:rFonts w:ascii="Calibri" w:hAnsi="Calibri" w:cs="Arial"/>
          <w:color w:val="auto"/>
          <w:sz w:val="22"/>
          <w:szCs w:val="22"/>
        </w:rPr>
        <w:t xml:space="preserve">la indemnización se distribuirá en forma subsidiaria aplicando en primera instancia el contrato suscrito con mayor antigüedad y así sucesivamente. </w:t>
      </w:r>
    </w:p>
    <w:p w:rsidR="00262A6A" w:rsidRPr="000F3A71" w:rsidRDefault="00262A6A" w:rsidP="00262A6A">
      <w:pPr>
        <w:pStyle w:val="Default"/>
        <w:jc w:val="both"/>
        <w:rPr>
          <w:rFonts w:ascii="Calibri" w:hAnsi="Calibri" w:cs="Arial"/>
          <w:color w:val="auto"/>
          <w:sz w:val="22"/>
          <w:szCs w:val="22"/>
        </w:rPr>
      </w:pPr>
    </w:p>
    <w:p w:rsidR="00262A6A" w:rsidRPr="000F3A71" w:rsidRDefault="00262A6A" w:rsidP="00262A6A">
      <w:pPr>
        <w:pStyle w:val="Default"/>
        <w:ind w:left="284" w:hanging="284"/>
        <w:jc w:val="both"/>
        <w:rPr>
          <w:rFonts w:ascii="Calibri" w:hAnsi="Calibri" w:cs="Arial"/>
          <w:color w:val="auto"/>
          <w:sz w:val="22"/>
          <w:szCs w:val="22"/>
        </w:rPr>
      </w:pPr>
      <w:r w:rsidRPr="000F3A71">
        <w:rPr>
          <w:rFonts w:ascii="Calibri" w:hAnsi="Calibri" w:cs="Arial"/>
          <w:color w:val="auto"/>
          <w:sz w:val="22"/>
          <w:szCs w:val="22"/>
        </w:rPr>
        <w:t>c. El Tomador y/o Asegurado</w:t>
      </w:r>
      <w:r w:rsidRPr="000F3A71">
        <w:rPr>
          <w:rFonts w:ascii="Calibri" w:hAnsi="Calibri" w:cs="Arial"/>
          <w:sz w:val="22"/>
          <w:szCs w:val="22"/>
        </w:rPr>
        <w:t>,</w:t>
      </w:r>
      <w:r w:rsidRPr="000F3A71">
        <w:rPr>
          <w:rFonts w:ascii="Calibri" w:hAnsi="Calibri" w:cs="Arial"/>
          <w:color w:val="auto"/>
          <w:sz w:val="22"/>
          <w:szCs w:val="22"/>
        </w:rPr>
        <w:t xml:space="preserve">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rsidR="00262A6A" w:rsidRPr="000F3A71" w:rsidRDefault="00262A6A" w:rsidP="00262A6A">
      <w:pPr>
        <w:pStyle w:val="Default"/>
        <w:jc w:val="both"/>
        <w:rPr>
          <w:rFonts w:ascii="Calibri" w:hAnsi="Calibri" w:cs="Arial"/>
          <w:color w:val="auto"/>
          <w:sz w:val="22"/>
          <w:szCs w:val="22"/>
        </w:rPr>
      </w:pPr>
    </w:p>
    <w:p w:rsidR="00262A6A" w:rsidRPr="000F3A71" w:rsidRDefault="00262A6A" w:rsidP="00262A6A">
      <w:pPr>
        <w:jc w:val="both"/>
        <w:rPr>
          <w:rFonts w:ascii="Calibri" w:hAnsi="Calibri" w:cs="Arial"/>
          <w:sz w:val="22"/>
          <w:szCs w:val="22"/>
          <w:lang w:val="es-CR"/>
        </w:rPr>
      </w:pPr>
      <w:r w:rsidRPr="000F3A71">
        <w:rPr>
          <w:rFonts w:ascii="Calibri" w:hAnsi="Calibri" w:cs="Arial"/>
          <w:sz w:val="22"/>
          <w:szCs w:val="22"/>
          <w:lang w:val="es-CR"/>
        </w:rPr>
        <w:lastRenderedPageBreak/>
        <w:t xml:space="preserve">Igualmente, cuando exista una situación de pluralidad de seguros de previo o como consecuencia de la suscripción del presente contrato, la persona que solicite el seguro deberá advertirlo a </w:t>
      </w:r>
      <w:r w:rsidRPr="000F3A71">
        <w:rPr>
          <w:rFonts w:ascii="Calibri" w:hAnsi="Calibri" w:cs="Arial"/>
          <w:b/>
          <w:sz w:val="22"/>
          <w:szCs w:val="22"/>
          <w:lang w:val="es-CR"/>
        </w:rPr>
        <w:t xml:space="preserve">SEGUROS LAFISE, </w:t>
      </w:r>
      <w:r w:rsidRPr="000F3A71">
        <w:rPr>
          <w:rFonts w:ascii="Calibri" w:hAnsi="Calibri" w:cs="Arial"/>
          <w:sz w:val="22"/>
          <w:szCs w:val="22"/>
          <w:lang w:val="es-CR"/>
        </w:rPr>
        <w:t>en su solicitud.</w:t>
      </w:r>
    </w:p>
    <w:p w:rsidR="00262A6A" w:rsidRPr="000F3A71" w:rsidRDefault="00262A6A" w:rsidP="00262A6A">
      <w:pPr>
        <w:pStyle w:val="Default"/>
        <w:jc w:val="both"/>
        <w:rPr>
          <w:rFonts w:ascii="Calibri" w:hAnsi="Calibri" w:cs="Arial"/>
          <w:sz w:val="22"/>
          <w:szCs w:val="22"/>
        </w:rPr>
      </w:pPr>
    </w:p>
    <w:p w:rsidR="00262A6A" w:rsidRPr="000F3A71" w:rsidRDefault="00262A6A" w:rsidP="00262A6A">
      <w:pPr>
        <w:pStyle w:val="Default"/>
        <w:jc w:val="both"/>
        <w:rPr>
          <w:rFonts w:ascii="Calibri" w:hAnsi="Calibri" w:cs="Arial"/>
          <w:sz w:val="22"/>
          <w:szCs w:val="22"/>
        </w:rPr>
      </w:pPr>
      <w:r w:rsidRPr="000F3A71">
        <w:rPr>
          <w:rFonts w:ascii="Calibri" w:hAnsi="Calibri" w:cs="Arial"/>
          <w:sz w:val="22"/>
          <w:szCs w:val="22"/>
        </w:rPr>
        <w:t xml:space="preserve">En caso que la pluralidad de seguros se genere con posterioridad a la suscripción de la presente póliza, el </w:t>
      </w:r>
      <w:r w:rsidRPr="000F3A71">
        <w:rPr>
          <w:rFonts w:ascii="Calibri" w:hAnsi="Calibri" w:cs="Arial"/>
          <w:color w:val="auto"/>
          <w:sz w:val="22"/>
          <w:szCs w:val="22"/>
        </w:rPr>
        <w:t>Tomador y/o Asegurado</w:t>
      </w:r>
      <w:r w:rsidRPr="000F3A71">
        <w:rPr>
          <w:rFonts w:ascii="Calibri" w:hAnsi="Calibri" w:cs="Arial"/>
          <w:sz w:val="22"/>
          <w:szCs w:val="22"/>
        </w:rPr>
        <w:t xml:space="preserve">, tendrá la obligación de notificar, por escrito, a </w:t>
      </w:r>
      <w:r w:rsidRPr="000F3A71">
        <w:rPr>
          <w:rFonts w:ascii="Calibri" w:hAnsi="Calibri" w:cs="Arial"/>
          <w:b/>
          <w:color w:val="auto"/>
          <w:sz w:val="22"/>
          <w:szCs w:val="22"/>
        </w:rPr>
        <w:t>SEGUROS LAFISE,</w:t>
      </w:r>
      <w:r w:rsidRPr="000F3A71">
        <w:rPr>
          <w:rFonts w:ascii="Calibri" w:hAnsi="Calibri" w:cs="Arial"/>
          <w:sz w:val="22"/>
          <w:szCs w:val="22"/>
        </w:rPr>
        <w:t xml:space="preserve"> dentro de los cinco (5) días hábiles siguientes a la celebración del nuevo contrato el nombre del asegurador, la cobertura, vigencia y suma asegurada. De no hacerlo, en caso de que </w:t>
      </w:r>
      <w:r w:rsidRPr="000F3A71">
        <w:rPr>
          <w:rFonts w:ascii="Calibri" w:hAnsi="Calibri" w:cs="Arial"/>
          <w:b/>
          <w:sz w:val="22"/>
          <w:szCs w:val="22"/>
        </w:rPr>
        <w:t>SEGUROS LAFISE</w:t>
      </w:r>
      <w:r w:rsidRPr="000F3A71">
        <w:rPr>
          <w:rFonts w:ascii="Calibri" w:hAnsi="Calibri" w:cs="Arial"/>
          <w:sz w:val="22"/>
          <w:szCs w:val="22"/>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0F3A71">
        <w:rPr>
          <w:rFonts w:ascii="Calibri" w:hAnsi="Calibri" w:cs="Arial"/>
          <w:b/>
          <w:color w:val="auto"/>
          <w:sz w:val="22"/>
          <w:szCs w:val="22"/>
        </w:rPr>
        <w:t xml:space="preserve">SEGUROS LAFISE, </w:t>
      </w:r>
      <w:r w:rsidRPr="000F3A71">
        <w:rPr>
          <w:rFonts w:ascii="Calibri" w:hAnsi="Calibri" w:cs="Arial"/>
          <w:sz w:val="22"/>
          <w:szCs w:val="22"/>
        </w:rPr>
        <w:t>los intereses generados desde la fecha del pago en exceso hasta la fecha de efectivo reintegro, aplicando la tasa de interés legal.</w:t>
      </w:r>
    </w:p>
    <w:p w:rsidR="00262A6A" w:rsidRPr="000F3A71" w:rsidRDefault="00262A6A" w:rsidP="00262A6A">
      <w:pPr>
        <w:pStyle w:val="Default"/>
        <w:jc w:val="both"/>
        <w:rPr>
          <w:rFonts w:ascii="Calibri" w:hAnsi="Calibri" w:cs="Arial"/>
          <w:color w:val="auto"/>
          <w:sz w:val="22"/>
          <w:szCs w:val="22"/>
        </w:rPr>
      </w:pPr>
    </w:p>
    <w:p w:rsidR="00262A6A" w:rsidRPr="002600C7" w:rsidRDefault="00262A6A" w:rsidP="00262A6A">
      <w:pPr>
        <w:pStyle w:val="Ttulo3"/>
        <w:numPr>
          <w:ilvl w:val="2"/>
          <w:numId w:val="13"/>
        </w:numPr>
        <w:spacing w:before="0"/>
        <w:ind w:left="1418" w:hanging="1418"/>
        <w:jc w:val="both"/>
        <w:rPr>
          <w:rFonts w:ascii="Calibri" w:hAnsi="Calibri"/>
          <w:color w:val="auto"/>
          <w:sz w:val="22"/>
          <w:szCs w:val="22"/>
        </w:rPr>
      </w:pPr>
      <w:bookmarkStart w:id="59" w:name="_Toc447609430"/>
      <w:r w:rsidRPr="002600C7">
        <w:rPr>
          <w:rFonts w:ascii="Calibri" w:hAnsi="Calibri"/>
          <w:color w:val="auto"/>
          <w:sz w:val="22"/>
          <w:szCs w:val="22"/>
        </w:rPr>
        <w:t>Cesión de derechos y subrogación</w:t>
      </w:r>
      <w:bookmarkEnd w:id="59"/>
      <w:r w:rsidRPr="002600C7">
        <w:rPr>
          <w:rFonts w:ascii="Calibri" w:hAnsi="Calibri"/>
          <w:color w:val="auto"/>
          <w:sz w:val="22"/>
          <w:szCs w:val="22"/>
        </w:rPr>
        <w:t xml:space="preserve"> </w:t>
      </w:r>
    </w:p>
    <w:p w:rsidR="00262A6A" w:rsidRDefault="00262A6A" w:rsidP="00262A6A">
      <w:pPr>
        <w:pStyle w:val="Default"/>
        <w:jc w:val="both"/>
        <w:rPr>
          <w:rFonts w:ascii="Calibri" w:hAnsi="Calibri" w:cs="Arial"/>
          <w:color w:val="auto"/>
          <w:sz w:val="22"/>
          <w:szCs w:val="22"/>
        </w:rPr>
      </w:pPr>
    </w:p>
    <w:p w:rsidR="00262A6A" w:rsidRPr="000F3A71" w:rsidRDefault="00262A6A" w:rsidP="00262A6A">
      <w:pPr>
        <w:pStyle w:val="Default"/>
        <w:jc w:val="both"/>
        <w:rPr>
          <w:rFonts w:ascii="Calibri" w:hAnsi="Calibri" w:cs="Arial"/>
          <w:color w:val="auto"/>
          <w:sz w:val="22"/>
          <w:szCs w:val="22"/>
        </w:rPr>
      </w:pPr>
      <w:r w:rsidRPr="000F3A71">
        <w:rPr>
          <w:rFonts w:ascii="Calibri" w:hAnsi="Calibri" w:cs="Arial"/>
          <w:color w:val="auto"/>
          <w:sz w:val="22"/>
          <w:szCs w:val="22"/>
        </w:rPr>
        <w:t>El Tomador y/o Asegurado</w:t>
      </w:r>
      <w:r w:rsidRPr="000F3A71">
        <w:rPr>
          <w:rFonts w:ascii="Calibri" w:hAnsi="Calibri" w:cs="Arial"/>
          <w:sz w:val="22"/>
          <w:szCs w:val="22"/>
        </w:rPr>
        <w:t xml:space="preserve">, </w:t>
      </w:r>
      <w:r w:rsidRPr="000F3A71">
        <w:rPr>
          <w:rFonts w:ascii="Calibri" w:hAnsi="Calibri" w:cs="Arial"/>
          <w:color w:val="auto"/>
          <w:sz w:val="22"/>
          <w:szCs w:val="22"/>
        </w:rPr>
        <w:t xml:space="preserve">cederá a </w:t>
      </w:r>
      <w:r w:rsidRPr="000F3A71">
        <w:rPr>
          <w:rFonts w:ascii="Calibri" w:hAnsi="Calibri" w:cs="Arial"/>
          <w:b/>
          <w:color w:val="auto"/>
          <w:sz w:val="22"/>
          <w:szCs w:val="22"/>
        </w:rPr>
        <w:t xml:space="preserve">SEGUROS LAFISE, </w:t>
      </w:r>
      <w:r w:rsidRPr="000F3A71">
        <w:rPr>
          <w:rFonts w:ascii="Calibri" w:hAnsi="Calibri" w:cs="Arial"/>
          <w:color w:val="auto"/>
          <w:sz w:val="22"/>
          <w:szCs w:val="22"/>
        </w:rPr>
        <w:t xml:space="preserve">sus derechos, privilegios y acciones de cobro contra terceros responsables respecto a la cuantía de la indemnización que reciba y responderá de todo acto que perjudique la referida cesión. </w:t>
      </w:r>
    </w:p>
    <w:p w:rsidR="00262A6A" w:rsidRPr="000F3A71" w:rsidRDefault="00262A6A" w:rsidP="00262A6A">
      <w:pPr>
        <w:pStyle w:val="Default"/>
        <w:jc w:val="both"/>
        <w:rPr>
          <w:rFonts w:ascii="Calibri" w:hAnsi="Calibri" w:cs="Arial"/>
          <w:color w:val="auto"/>
          <w:sz w:val="22"/>
          <w:szCs w:val="22"/>
        </w:rPr>
      </w:pPr>
    </w:p>
    <w:p w:rsidR="00262A6A" w:rsidRPr="000F3A71" w:rsidRDefault="00262A6A" w:rsidP="00262A6A">
      <w:pPr>
        <w:pStyle w:val="Default"/>
        <w:jc w:val="both"/>
        <w:rPr>
          <w:rFonts w:ascii="Calibri" w:hAnsi="Calibri" w:cs="Arial"/>
          <w:color w:val="auto"/>
          <w:sz w:val="22"/>
          <w:szCs w:val="22"/>
        </w:rPr>
      </w:pPr>
      <w:r w:rsidRPr="000F3A71">
        <w:rPr>
          <w:rFonts w:ascii="Calibri" w:hAnsi="Calibri" w:cs="Arial"/>
          <w:color w:val="auto"/>
          <w:sz w:val="22"/>
          <w:szCs w:val="22"/>
        </w:rPr>
        <w:t>Tanto antes como después de cobrar la indemnización, el Tomador y/o Asegurado</w:t>
      </w:r>
      <w:r w:rsidRPr="000F3A71">
        <w:rPr>
          <w:rFonts w:ascii="Calibri" w:hAnsi="Calibri" w:cs="Arial"/>
          <w:sz w:val="22"/>
          <w:szCs w:val="22"/>
        </w:rPr>
        <w:t>,</w:t>
      </w:r>
      <w:r w:rsidRPr="000F3A71">
        <w:rPr>
          <w:rFonts w:ascii="Calibri" w:hAnsi="Calibri" w:cs="Arial"/>
          <w:color w:val="auto"/>
          <w:sz w:val="22"/>
          <w:szCs w:val="22"/>
        </w:rPr>
        <w:t xml:space="preserve"> queda comprometido a intervenir personalmente, gestionar y documentarse en todo cuanto fuere requerido por </w:t>
      </w:r>
      <w:r w:rsidRPr="000F3A71">
        <w:rPr>
          <w:rFonts w:ascii="Calibri" w:hAnsi="Calibri" w:cs="Arial"/>
          <w:b/>
          <w:color w:val="auto"/>
          <w:sz w:val="22"/>
          <w:szCs w:val="22"/>
        </w:rPr>
        <w:t xml:space="preserve">SEGUROS LAFISE, </w:t>
      </w:r>
      <w:r w:rsidRPr="000F3A71">
        <w:rPr>
          <w:rFonts w:ascii="Calibri" w:hAnsi="Calibri" w:cs="Arial"/>
          <w:color w:val="auto"/>
          <w:sz w:val="22"/>
          <w:szCs w:val="22"/>
        </w:rPr>
        <w:t xml:space="preserve">siempre que sea razonable y le sea posible, y a presentar las denuncias correspondientes ante los tribunales competentes, con el objeto de que </w:t>
      </w:r>
      <w:r w:rsidRPr="000F3A71">
        <w:rPr>
          <w:rFonts w:ascii="Calibri" w:hAnsi="Calibri" w:cs="Arial"/>
          <w:b/>
          <w:color w:val="auto"/>
          <w:sz w:val="22"/>
          <w:szCs w:val="22"/>
        </w:rPr>
        <w:t>SEGUROS LAFISE,</w:t>
      </w:r>
      <w:r w:rsidRPr="000F3A71">
        <w:rPr>
          <w:rFonts w:ascii="Calibri" w:hAnsi="Calibri" w:cs="Arial"/>
          <w:color w:val="auto"/>
          <w:sz w:val="22"/>
          <w:szCs w:val="22"/>
        </w:rPr>
        <w:t xml:space="preserve"> ejerza los derechos, recursos y acciones derivados o procedentes del traspaso o subrogación aquí previstos. Los trámites y gastos ocasionados por esta intervención correrán a cuenta de </w:t>
      </w:r>
      <w:r w:rsidRPr="000F3A71">
        <w:rPr>
          <w:rFonts w:ascii="Calibri" w:hAnsi="Calibri" w:cs="Arial"/>
          <w:b/>
          <w:color w:val="auto"/>
          <w:sz w:val="22"/>
          <w:szCs w:val="22"/>
        </w:rPr>
        <w:t>SEGUROS LAFISE</w:t>
      </w:r>
      <w:r w:rsidRPr="000F3A71">
        <w:rPr>
          <w:rFonts w:ascii="Calibri" w:hAnsi="Calibri" w:cs="Arial"/>
          <w:color w:val="auto"/>
          <w:sz w:val="22"/>
          <w:szCs w:val="22"/>
        </w:rPr>
        <w:t xml:space="preserve">. </w:t>
      </w:r>
    </w:p>
    <w:p w:rsidR="00262A6A" w:rsidRPr="000F3A71" w:rsidRDefault="00262A6A" w:rsidP="00262A6A">
      <w:pPr>
        <w:pStyle w:val="Default"/>
        <w:jc w:val="both"/>
        <w:rPr>
          <w:rFonts w:ascii="Calibri" w:hAnsi="Calibri" w:cs="Arial"/>
          <w:color w:val="auto"/>
          <w:sz w:val="22"/>
          <w:szCs w:val="22"/>
        </w:rPr>
      </w:pPr>
    </w:p>
    <w:p w:rsidR="00262A6A" w:rsidRPr="000F3A71" w:rsidRDefault="00262A6A" w:rsidP="00262A6A">
      <w:pPr>
        <w:pStyle w:val="Default"/>
        <w:jc w:val="both"/>
        <w:rPr>
          <w:rFonts w:ascii="Calibri" w:hAnsi="Calibri" w:cs="Arial"/>
          <w:color w:val="auto"/>
          <w:sz w:val="22"/>
          <w:szCs w:val="22"/>
        </w:rPr>
      </w:pPr>
      <w:r w:rsidRPr="000F3A71">
        <w:rPr>
          <w:rFonts w:ascii="Calibri" w:hAnsi="Calibri" w:cs="Arial"/>
          <w:color w:val="auto"/>
          <w:sz w:val="22"/>
          <w:szCs w:val="22"/>
        </w:rPr>
        <w:t xml:space="preserve">Si pagada la indemnización y cedidos los derechos, no se pudiere ejercer la subrogación por algún acto atribuible al Tomador y/o Asegurado, </w:t>
      </w:r>
      <w:r w:rsidRPr="000F3A71">
        <w:rPr>
          <w:rFonts w:ascii="Calibri" w:hAnsi="Calibri" w:cs="Arial"/>
          <w:b/>
          <w:color w:val="auto"/>
          <w:sz w:val="22"/>
          <w:szCs w:val="22"/>
        </w:rPr>
        <w:t>SEGUROS LAFISE,</w:t>
      </w:r>
      <w:r w:rsidRPr="000F3A71">
        <w:rPr>
          <w:rFonts w:ascii="Calibri" w:hAnsi="Calibri" w:cs="Arial"/>
          <w:color w:val="auto"/>
          <w:sz w:val="22"/>
          <w:szCs w:val="22"/>
        </w:rPr>
        <w:t xml:space="preserve"> podrá requerirle el reintegro de la suma indemnizada, incluso este derecho se extiende al supuesto donde se haya llegado a un arreglo conciliatorio judicial o extrajudicial en Sede, sin la autorización expresa de </w:t>
      </w:r>
      <w:r w:rsidRPr="000F3A71">
        <w:rPr>
          <w:rFonts w:ascii="Calibri" w:hAnsi="Calibri" w:cs="Arial"/>
          <w:b/>
          <w:color w:val="auto"/>
          <w:sz w:val="22"/>
          <w:szCs w:val="22"/>
        </w:rPr>
        <w:t>SEGUROS LAFISE</w:t>
      </w:r>
      <w:r w:rsidRPr="000F3A71">
        <w:rPr>
          <w:rFonts w:ascii="Calibri" w:hAnsi="Calibri" w:cs="Arial"/>
          <w:color w:val="auto"/>
          <w:sz w:val="22"/>
          <w:szCs w:val="22"/>
        </w:rPr>
        <w:t xml:space="preserve">. </w:t>
      </w:r>
    </w:p>
    <w:p w:rsidR="00262A6A" w:rsidRPr="000F3A71" w:rsidRDefault="00262A6A" w:rsidP="00262A6A">
      <w:pPr>
        <w:pStyle w:val="Default"/>
        <w:jc w:val="both"/>
        <w:rPr>
          <w:rFonts w:ascii="Calibri" w:hAnsi="Calibri" w:cs="Arial"/>
          <w:color w:val="auto"/>
          <w:sz w:val="22"/>
          <w:szCs w:val="22"/>
        </w:rPr>
      </w:pPr>
    </w:p>
    <w:p w:rsidR="00262A6A" w:rsidRPr="002600C7" w:rsidRDefault="00262A6A" w:rsidP="00262A6A">
      <w:pPr>
        <w:pStyle w:val="Ttulo3"/>
        <w:numPr>
          <w:ilvl w:val="2"/>
          <w:numId w:val="13"/>
        </w:numPr>
        <w:spacing w:before="0"/>
        <w:ind w:left="1418" w:hanging="1418"/>
        <w:jc w:val="both"/>
        <w:rPr>
          <w:rFonts w:ascii="Calibri" w:hAnsi="Calibri"/>
          <w:color w:val="auto"/>
          <w:sz w:val="22"/>
          <w:szCs w:val="22"/>
        </w:rPr>
      </w:pPr>
      <w:bookmarkStart w:id="60" w:name="_Toc447609431"/>
      <w:r w:rsidRPr="002600C7">
        <w:rPr>
          <w:rFonts w:ascii="Calibri" w:hAnsi="Calibri"/>
          <w:color w:val="auto"/>
          <w:sz w:val="22"/>
          <w:szCs w:val="22"/>
        </w:rPr>
        <w:t>Tasación</w:t>
      </w:r>
      <w:bookmarkEnd w:id="60"/>
    </w:p>
    <w:p w:rsidR="00262A6A" w:rsidRDefault="00262A6A" w:rsidP="00262A6A">
      <w:pPr>
        <w:jc w:val="both"/>
        <w:rPr>
          <w:rFonts w:ascii="Calibri" w:hAnsi="Calibri" w:cs="Arial"/>
          <w:sz w:val="22"/>
          <w:szCs w:val="22"/>
          <w:lang w:val="es-CR"/>
        </w:rPr>
      </w:pPr>
    </w:p>
    <w:p w:rsidR="00262A6A" w:rsidRDefault="00262A6A" w:rsidP="00262A6A">
      <w:pPr>
        <w:jc w:val="both"/>
        <w:rPr>
          <w:rFonts w:ascii="Calibri" w:hAnsi="Calibri" w:cs="Arial"/>
          <w:sz w:val="22"/>
          <w:szCs w:val="22"/>
          <w:lang w:val="es-CR"/>
        </w:rPr>
      </w:pPr>
      <w:r w:rsidRPr="000F3A71">
        <w:rPr>
          <w:rFonts w:ascii="Calibri" w:hAnsi="Calibri" w:cs="Arial"/>
          <w:sz w:val="22"/>
          <w:szCs w:val="22"/>
          <w:lang w:val="es-CR"/>
        </w:rPr>
        <w:t xml:space="preserve">Las partes podrán convenir que se practique una valoración o tasación si hubiera desacuerdo respecto del valor del bien o el monto de la pérdida, al momento de ocurrir el siniestro. </w:t>
      </w:r>
    </w:p>
    <w:p w:rsidR="00262A6A" w:rsidRPr="000F3A71" w:rsidRDefault="00262A6A" w:rsidP="00262A6A">
      <w:pPr>
        <w:jc w:val="both"/>
        <w:rPr>
          <w:rFonts w:ascii="Calibri" w:hAnsi="Calibri" w:cs="Arial"/>
          <w:sz w:val="22"/>
          <w:szCs w:val="22"/>
          <w:lang w:val="es-CR"/>
        </w:rPr>
      </w:pPr>
    </w:p>
    <w:p w:rsidR="00262A6A" w:rsidRPr="000F3A71" w:rsidRDefault="00262A6A" w:rsidP="00262A6A">
      <w:pPr>
        <w:pStyle w:val="Default"/>
        <w:jc w:val="both"/>
        <w:rPr>
          <w:rFonts w:ascii="Calibri" w:eastAsia="Times New Roman" w:hAnsi="Calibri" w:cs="Arial"/>
          <w:color w:val="auto"/>
          <w:sz w:val="22"/>
          <w:szCs w:val="22"/>
          <w:lang w:eastAsia="es-CR"/>
        </w:rPr>
      </w:pPr>
      <w:r w:rsidRPr="000F3A71">
        <w:rPr>
          <w:rFonts w:ascii="Calibri" w:eastAsia="Times New Roman" w:hAnsi="Calibri" w:cs="Arial"/>
          <w:color w:val="auto"/>
          <w:sz w:val="22"/>
          <w:szCs w:val="22"/>
          <w:lang w:eastAsia="es-CR"/>
        </w:rPr>
        <w:t>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w:t>
      </w:r>
    </w:p>
    <w:p w:rsidR="00262A6A" w:rsidRPr="000F3A71" w:rsidRDefault="00262A6A" w:rsidP="00262A6A">
      <w:pPr>
        <w:pStyle w:val="Default"/>
        <w:jc w:val="both"/>
        <w:rPr>
          <w:rFonts w:ascii="Calibri" w:eastAsia="Times New Roman" w:hAnsi="Calibri" w:cs="Arial"/>
          <w:color w:val="auto"/>
          <w:sz w:val="22"/>
          <w:szCs w:val="22"/>
          <w:lang w:eastAsia="es-CR"/>
        </w:rPr>
      </w:pPr>
      <w:r w:rsidRPr="000F3A71">
        <w:rPr>
          <w:rFonts w:ascii="Calibri" w:eastAsia="Times New Roman" w:hAnsi="Calibri" w:cs="Arial"/>
          <w:color w:val="auto"/>
          <w:sz w:val="22"/>
          <w:szCs w:val="22"/>
          <w:lang w:eastAsia="es-CR"/>
        </w:rPr>
        <w:t xml:space="preserve"> </w:t>
      </w:r>
    </w:p>
    <w:p w:rsidR="00262A6A" w:rsidRDefault="00262A6A" w:rsidP="00262A6A">
      <w:pPr>
        <w:jc w:val="both"/>
        <w:rPr>
          <w:rFonts w:ascii="Calibri" w:hAnsi="Calibri" w:cs="Arial"/>
          <w:sz w:val="22"/>
          <w:szCs w:val="22"/>
          <w:lang w:val="es-CR"/>
        </w:rPr>
      </w:pPr>
      <w:r w:rsidRPr="000F3A71">
        <w:rPr>
          <w:rFonts w:ascii="Calibri" w:hAnsi="Calibri" w:cs="Arial"/>
          <w:sz w:val="22"/>
          <w:szCs w:val="22"/>
          <w:lang w:val="es-CR"/>
        </w:rPr>
        <w:lastRenderedPageBreak/>
        <w:t xml:space="preserve">Los honorarios de los tasadores serán pagados por mitades entre </w:t>
      </w:r>
      <w:r w:rsidRPr="000F3A71">
        <w:rPr>
          <w:rFonts w:ascii="Calibri" w:hAnsi="Calibri" w:cs="Arial"/>
          <w:b/>
          <w:sz w:val="22"/>
          <w:szCs w:val="22"/>
          <w:lang w:val="es-CR"/>
        </w:rPr>
        <w:t>SEGUROS LAFISE,</w:t>
      </w:r>
      <w:r w:rsidRPr="000F3A71">
        <w:rPr>
          <w:rFonts w:ascii="Calibri" w:hAnsi="Calibri" w:cs="Arial"/>
          <w:sz w:val="22"/>
          <w:szCs w:val="22"/>
          <w:lang w:val="es-CR"/>
        </w:rPr>
        <w:t xml:space="preserve"> y el Tomador y/o Asegurado, en los casos de tasador único o de tercer tasador, y en forma independiente el que cada uno haya designado. </w:t>
      </w:r>
    </w:p>
    <w:p w:rsidR="00115D5D" w:rsidRPr="000F3A71" w:rsidRDefault="00115D5D" w:rsidP="00262A6A">
      <w:pPr>
        <w:jc w:val="both"/>
        <w:rPr>
          <w:rFonts w:ascii="Calibri" w:hAnsi="Calibri" w:cs="Arial"/>
          <w:sz w:val="22"/>
          <w:szCs w:val="22"/>
          <w:lang w:val="es-CR"/>
        </w:rPr>
      </w:pPr>
    </w:p>
    <w:p w:rsidR="00262A6A" w:rsidRDefault="00262A6A" w:rsidP="00262A6A">
      <w:pPr>
        <w:jc w:val="both"/>
        <w:rPr>
          <w:rFonts w:ascii="Calibri" w:hAnsi="Calibri" w:cs="Arial"/>
          <w:sz w:val="22"/>
          <w:szCs w:val="22"/>
          <w:lang w:val="es-CR"/>
        </w:rPr>
      </w:pPr>
      <w:r w:rsidRPr="000F3A71">
        <w:rPr>
          <w:rFonts w:ascii="Calibri" w:hAnsi="Calibri" w:cs="Arial"/>
          <w:sz w:val="22"/>
          <w:szCs w:val="22"/>
          <w:lang w:val="es-CR"/>
        </w:rPr>
        <w:t>En caso de no haber interés o no existir acuerdo respecto de la realización de la valoración, las partes podrán acudir a los medios de solución que plantea el ordenamiento jurídico.</w:t>
      </w:r>
    </w:p>
    <w:p w:rsidR="00262A6A" w:rsidRPr="000F3A71" w:rsidRDefault="00262A6A" w:rsidP="00262A6A">
      <w:pPr>
        <w:jc w:val="both"/>
        <w:rPr>
          <w:rFonts w:ascii="Calibri" w:hAnsi="Calibri" w:cs="Arial"/>
          <w:sz w:val="22"/>
          <w:szCs w:val="22"/>
          <w:lang w:val="es-CR"/>
        </w:rPr>
      </w:pPr>
    </w:p>
    <w:p w:rsidR="00262A6A" w:rsidRPr="002600C7" w:rsidRDefault="00262A6A" w:rsidP="00262A6A">
      <w:pPr>
        <w:pStyle w:val="Ttulo3"/>
        <w:numPr>
          <w:ilvl w:val="2"/>
          <w:numId w:val="13"/>
        </w:numPr>
        <w:spacing w:before="0"/>
        <w:ind w:left="1418" w:hanging="1418"/>
        <w:jc w:val="both"/>
        <w:rPr>
          <w:rFonts w:ascii="Calibri" w:hAnsi="Calibri"/>
          <w:color w:val="auto"/>
          <w:sz w:val="22"/>
          <w:szCs w:val="22"/>
        </w:rPr>
      </w:pPr>
      <w:bookmarkStart w:id="61" w:name="_Toc296101450"/>
      <w:bookmarkStart w:id="62" w:name="_Toc297885626"/>
      <w:bookmarkStart w:id="63" w:name="_Toc307229646"/>
      <w:bookmarkStart w:id="64" w:name="_Toc318030533"/>
      <w:bookmarkStart w:id="65" w:name="_Toc447609432"/>
      <w:r w:rsidRPr="002600C7">
        <w:rPr>
          <w:rFonts w:ascii="Calibri" w:hAnsi="Calibri"/>
          <w:color w:val="auto"/>
          <w:sz w:val="22"/>
          <w:szCs w:val="22"/>
        </w:rPr>
        <w:t>Obligación de resolver reclamos y de indemnizar</w:t>
      </w:r>
      <w:bookmarkEnd w:id="61"/>
      <w:bookmarkEnd w:id="62"/>
      <w:bookmarkEnd w:id="63"/>
      <w:bookmarkEnd w:id="64"/>
      <w:bookmarkEnd w:id="65"/>
    </w:p>
    <w:p w:rsidR="00262A6A" w:rsidRDefault="00262A6A" w:rsidP="00262A6A">
      <w:pPr>
        <w:autoSpaceDE w:val="0"/>
        <w:autoSpaceDN w:val="0"/>
        <w:adjustRightInd w:val="0"/>
        <w:jc w:val="both"/>
        <w:rPr>
          <w:rFonts w:ascii="Calibri" w:hAnsi="Calibri" w:cs="Arial"/>
          <w:b/>
          <w:color w:val="000000"/>
          <w:sz w:val="22"/>
          <w:szCs w:val="22"/>
          <w:lang w:val="es-CR"/>
        </w:rPr>
      </w:pPr>
    </w:p>
    <w:p w:rsidR="00262A6A" w:rsidRPr="000F3A71" w:rsidRDefault="00262A6A" w:rsidP="00262A6A">
      <w:pPr>
        <w:autoSpaceDE w:val="0"/>
        <w:autoSpaceDN w:val="0"/>
        <w:adjustRightInd w:val="0"/>
        <w:jc w:val="both"/>
        <w:rPr>
          <w:rFonts w:ascii="Calibri" w:hAnsi="Calibri" w:cs="Arial"/>
          <w:color w:val="000000"/>
          <w:sz w:val="22"/>
          <w:szCs w:val="22"/>
          <w:lang w:val="es-CR"/>
        </w:rPr>
      </w:pPr>
      <w:r w:rsidRPr="000F3A71">
        <w:rPr>
          <w:rFonts w:ascii="Calibri" w:hAnsi="Calibri" w:cs="Arial"/>
          <w:b/>
          <w:color w:val="000000"/>
          <w:sz w:val="22"/>
          <w:szCs w:val="22"/>
          <w:lang w:val="es-CR"/>
        </w:rPr>
        <w:t xml:space="preserve">SEGUROS LAFISE </w:t>
      </w:r>
      <w:r w:rsidRPr="000F3A71">
        <w:rPr>
          <w:rFonts w:ascii="Calibri" w:hAnsi="Calibri" w:cs="Arial"/>
          <w:color w:val="000000"/>
          <w:sz w:val="22"/>
          <w:szCs w:val="22"/>
          <w:lang w:val="es-CR"/>
        </w:rPr>
        <w:t>está obligada a brindar respuesta a todo reclamo mediante resolución motivada y por escrito, entregada al interesado en la forma acordada para tal efecto, dentro de un plazo máximo de treinta (30) días naturales, contado a partir del recibo del reclamo.</w:t>
      </w:r>
    </w:p>
    <w:p w:rsidR="00262A6A" w:rsidRPr="000F3A71" w:rsidRDefault="00262A6A" w:rsidP="00262A6A">
      <w:pPr>
        <w:autoSpaceDE w:val="0"/>
        <w:autoSpaceDN w:val="0"/>
        <w:adjustRightInd w:val="0"/>
        <w:jc w:val="both"/>
        <w:rPr>
          <w:rFonts w:ascii="Calibri" w:hAnsi="Calibri" w:cs="Arial"/>
          <w:color w:val="000000"/>
          <w:sz w:val="22"/>
          <w:szCs w:val="22"/>
          <w:lang w:val="es-CR"/>
        </w:rPr>
      </w:pPr>
    </w:p>
    <w:p w:rsidR="00262A6A" w:rsidRPr="000F3A71" w:rsidRDefault="00262A6A" w:rsidP="00262A6A">
      <w:pPr>
        <w:autoSpaceDE w:val="0"/>
        <w:autoSpaceDN w:val="0"/>
        <w:adjustRightInd w:val="0"/>
        <w:jc w:val="both"/>
        <w:rPr>
          <w:rFonts w:ascii="Calibri" w:hAnsi="Calibri" w:cs="Arial"/>
          <w:color w:val="000000"/>
          <w:sz w:val="22"/>
          <w:szCs w:val="22"/>
          <w:lang w:val="es-CR"/>
        </w:rPr>
      </w:pPr>
      <w:r w:rsidRPr="000F3A71">
        <w:rPr>
          <w:rFonts w:ascii="Calibri" w:hAnsi="Calibri" w:cs="Arial"/>
          <w:color w:val="000000"/>
          <w:sz w:val="22"/>
          <w:szCs w:val="22"/>
          <w:lang w:val="es-CR"/>
        </w:rPr>
        <w:t>Cuando corresponda el pago o la ejecución de la prestación, esta deberá efectuarse dentro de un plazo máximo de treinta (30) días naturales, contado a partir de la notificación de la aceptación del reclamo.</w:t>
      </w:r>
    </w:p>
    <w:p w:rsidR="00262A6A" w:rsidRPr="000F3A71" w:rsidRDefault="00262A6A" w:rsidP="00262A6A">
      <w:pPr>
        <w:autoSpaceDE w:val="0"/>
        <w:autoSpaceDN w:val="0"/>
        <w:adjustRightInd w:val="0"/>
        <w:jc w:val="both"/>
        <w:rPr>
          <w:rFonts w:ascii="Calibri" w:hAnsi="Calibri" w:cs="Arial"/>
          <w:color w:val="000000"/>
          <w:sz w:val="22"/>
          <w:szCs w:val="22"/>
          <w:lang w:val="es-CR"/>
        </w:rPr>
      </w:pPr>
    </w:p>
    <w:p w:rsidR="00262A6A" w:rsidRPr="000F3A71" w:rsidRDefault="00262A6A" w:rsidP="00262A6A">
      <w:pPr>
        <w:autoSpaceDE w:val="0"/>
        <w:autoSpaceDN w:val="0"/>
        <w:adjustRightInd w:val="0"/>
        <w:jc w:val="both"/>
        <w:rPr>
          <w:rFonts w:ascii="Calibri" w:hAnsi="Calibri" w:cs="Arial"/>
          <w:color w:val="000000"/>
          <w:sz w:val="22"/>
          <w:szCs w:val="22"/>
          <w:lang w:val="es-CR"/>
        </w:rPr>
      </w:pPr>
      <w:r w:rsidRPr="000F3A71">
        <w:rPr>
          <w:rFonts w:ascii="Calibri" w:hAnsi="Calibri" w:cs="Arial"/>
          <w:color w:val="000000"/>
          <w:sz w:val="22"/>
          <w:szCs w:val="22"/>
          <w:lang w:val="es-CR"/>
        </w:rPr>
        <w:t xml:space="preserve">Si </w:t>
      </w:r>
      <w:r w:rsidRPr="000F3A71">
        <w:rPr>
          <w:rFonts w:ascii="Calibri" w:hAnsi="Calibri" w:cs="Arial"/>
          <w:b/>
          <w:color w:val="000000"/>
          <w:sz w:val="22"/>
          <w:szCs w:val="22"/>
          <w:lang w:val="es-CR"/>
        </w:rPr>
        <w:t xml:space="preserve">SEGUROS LAFISE </w:t>
      </w:r>
      <w:r w:rsidRPr="000F3A71">
        <w:rPr>
          <w:rFonts w:ascii="Calibri" w:hAnsi="Calibri" w:cs="Arial"/>
          <w:color w:val="000000"/>
          <w:sz w:val="22"/>
          <w:szCs w:val="22"/>
          <w:lang w:val="es-CR"/>
        </w:rPr>
        <w:t xml:space="preserve">incurriera en mora en el pago de la indemnización del bien siniestrado, no obstante entenderse válidas las cláusulas contractuales que sean más beneficiosas para el </w:t>
      </w:r>
      <w:r w:rsidRPr="000F3A71">
        <w:rPr>
          <w:rFonts w:ascii="Calibri" w:hAnsi="Calibri" w:cs="Arial"/>
          <w:sz w:val="22"/>
          <w:szCs w:val="22"/>
          <w:lang w:val="es-CR"/>
        </w:rPr>
        <w:t>Tomador y/o Asegurado</w:t>
      </w:r>
      <w:r w:rsidRPr="000F3A71">
        <w:rPr>
          <w:rFonts w:ascii="Calibri" w:hAnsi="Calibri" w:cs="Arial"/>
          <w:color w:val="000000"/>
          <w:sz w:val="22"/>
          <w:szCs w:val="22"/>
          <w:lang w:val="es-CR"/>
        </w:rPr>
        <w:t xml:space="preserve">, el atraso en el pago o la ejecución de la prestación convenida generará la obligación a </w:t>
      </w:r>
      <w:r w:rsidRPr="000F3A71">
        <w:rPr>
          <w:rFonts w:ascii="Calibri" w:hAnsi="Calibri" w:cs="Arial"/>
          <w:b/>
          <w:color w:val="000000"/>
          <w:sz w:val="22"/>
          <w:szCs w:val="22"/>
          <w:lang w:val="es-CR"/>
        </w:rPr>
        <w:t xml:space="preserve">SEGUROS LAFISE </w:t>
      </w:r>
      <w:r w:rsidRPr="000F3A71">
        <w:rPr>
          <w:rFonts w:ascii="Calibri" w:hAnsi="Calibri" w:cs="Arial"/>
          <w:color w:val="000000"/>
          <w:sz w:val="22"/>
          <w:szCs w:val="22"/>
          <w:lang w:val="es-CR"/>
        </w:rPr>
        <w:t xml:space="preserve">de pagar al </w:t>
      </w:r>
      <w:r w:rsidRPr="000F3A71">
        <w:rPr>
          <w:rFonts w:ascii="Calibri" w:hAnsi="Calibri" w:cs="Arial"/>
          <w:sz w:val="22"/>
          <w:szCs w:val="22"/>
          <w:lang w:val="es-CR"/>
        </w:rPr>
        <w:t>Tomador y/o Asegurado</w:t>
      </w:r>
      <w:r w:rsidRPr="000F3A71">
        <w:rPr>
          <w:rFonts w:ascii="Calibri" w:hAnsi="Calibri" w:cs="Arial"/>
          <w:color w:val="000000"/>
          <w:sz w:val="22"/>
          <w:szCs w:val="22"/>
          <w:lang w:val="es-CR"/>
        </w:rPr>
        <w:t xml:space="preserve"> 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RPr="000F3A71">
        <w:rPr>
          <w:rFonts w:ascii="Calibri" w:hAnsi="Calibri" w:cs="Arial"/>
          <w:b/>
          <w:color w:val="000000"/>
          <w:sz w:val="22"/>
          <w:szCs w:val="22"/>
          <w:lang w:val="es-CR"/>
        </w:rPr>
        <w:t xml:space="preserve">SEGUROS LAFISE </w:t>
      </w:r>
      <w:r w:rsidRPr="000F3A71">
        <w:rPr>
          <w:rFonts w:ascii="Calibri" w:hAnsi="Calibri" w:cs="Arial"/>
          <w:color w:val="000000"/>
          <w:sz w:val="22"/>
          <w:szCs w:val="22"/>
          <w:lang w:val="es-CR"/>
        </w:rPr>
        <w:t>de la responsabilidad por su mora.</w:t>
      </w:r>
    </w:p>
    <w:p w:rsidR="00262A6A" w:rsidRPr="000F3A71" w:rsidRDefault="00262A6A" w:rsidP="00262A6A">
      <w:pPr>
        <w:autoSpaceDE w:val="0"/>
        <w:autoSpaceDN w:val="0"/>
        <w:adjustRightInd w:val="0"/>
        <w:jc w:val="both"/>
        <w:rPr>
          <w:rFonts w:ascii="Calibri" w:hAnsi="Calibri" w:cs="Arial"/>
          <w:color w:val="000000"/>
          <w:sz w:val="22"/>
          <w:szCs w:val="22"/>
          <w:lang w:val="es-CR"/>
        </w:rPr>
      </w:pPr>
    </w:p>
    <w:p w:rsidR="00262A6A" w:rsidRPr="000F3A71" w:rsidRDefault="00262A6A" w:rsidP="00262A6A">
      <w:pPr>
        <w:autoSpaceDE w:val="0"/>
        <w:autoSpaceDN w:val="0"/>
        <w:adjustRightInd w:val="0"/>
        <w:jc w:val="both"/>
        <w:rPr>
          <w:rFonts w:ascii="Calibri" w:hAnsi="Calibri" w:cs="Arial"/>
          <w:color w:val="000000"/>
          <w:sz w:val="22"/>
          <w:szCs w:val="22"/>
          <w:lang w:val="es-CR"/>
        </w:rPr>
      </w:pPr>
      <w:r w:rsidRPr="000F3A71">
        <w:rPr>
          <w:rFonts w:ascii="Calibri" w:hAnsi="Calibri" w:cs="Arial"/>
          <w:b/>
          <w:color w:val="000000"/>
          <w:sz w:val="22"/>
          <w:szCs w:val="22"/>
          <w:lang w:val="es-CR"/>
        </w:rPr>
        <w:t xml:space="preserve">SEGUROS LAFISE </w:t>
      </w:r>
      <w:r w:rsidRPr="000F3A71">
        <w:rPr>
          <w:rFonts w:ascii="Calibri" w:hAnsi="Calibri" w:cs="Arial"/>
          <w:color w:val="000000"/>
          <w:sz w:val="22"/>
          <w:szCs w:val="22"/>
          <w:lang w:val="es-CR"/>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0F3A71">
        <w:rPr>
          <w:rFonts w:ascii="Calibri" w:hAnsi="Calibri" w:cs="Arial"/>
          <w:sz w:val="22"/>
          <w:szCs w:val="22"/>
          <w:lang w:val="es-CR"/>
        </w:rPr>
        <w:t>Tomador y/o Asegurado,</w:t>
      </w:r>
      <w:r w:rsidRPr="000F3A71">
        <w:rPr>
          <w:rFonts w:ascii="Calibri" w:hAnsi="Calibri" w:cs="Arial"/>
          <w:color w:val="000000"/>
          <w:sz w:val="22"/>
          <w:szCs w:val="22"/>
          <w:lang w:val="es-CR"/>
        </w:rPr>
        <w:t xml:space="preserve"> reclame la suma adicional en disputa por la vía que corresponda. En tales casos, </w:t>
      </w:r>
      <w:r w:rsidRPr="000F3A71">
        <w:rPr>
          <w:rFonts w:ascii="Calibri" w:hAnsi="Calibri" w:cs="Arial"/>
          <w:b/>
          <w:color w:val="000000"/>
          <w:sz w:val="22"/>
          <w:szCs w:val="22"/>
          <w:lang w:val="es-CR"/>
        </w:rPr>
        <w:t xml:space="preserve">SEGUROS LAFISE </w:t>
      </w:r>
      <w:r w:rsidRPr="000F3A71">
        <w:rPr>
          <w:rFonts w:ascii="Calibri" w:hAnsi="Calibri" w:cs="Arial"/>
          <w:color w:val="000000"/>
          <w:sz w:val="22"/>
          <w:szCs w:val="22"/>
          <w:lang w:val="es-CR"/>
        </w:rPr>
        <w:t>deberá dejar constancia en la documentación que acredita el giro de dichas indemnizaciones, los conceptos sobre los cuales el pago se realizó sin que hubiera acuerdo de partes.</w:t>
      </w:r>
    </w:p>
    <w:p w:rsidR="00262A6A" w:rsidRPr="000F3A71" w:rsidRDefault="00262A6A" w:rsidP="00262A6A">
      <w:pPr>
        <w:pStyle w:val="Default"/>
        <w:jc w:val="both"/>
        <w:rPr>
          <w:rFonts w:ascii="Calibri" w:hAnsi="Calibri" w:cs="Arial"/>
          <w:color w:val="auto"/>
          <w:sz w:val="22"/>
          <w:szCs w:val="22"/>
        </w:rPr>
      </w:pPr>
    </w:p>
    <w:p w:rsidR="00262A6A" w:rsidRPr="000F3A71" w:rsidRDefault="00262A6A" w:rsidP="00262A6A">
      <w:pPr>
        <w:pStyle w:val="Default"/>
        <w:jc w:val="both"/>
        <w:rPr>
          <w:rFonts w:ascii="Calibri" w:hAnsi="Calibri" w:cs="Arial"/>
          <w:b/>
          <w:bCs/>
          <w:color w:val="auto"/>
          <w:sz w:val="22"/>
          <w:szCs w:val="22"/>
        </w:rPr>
      </w:pPr>
      <w:r w:rsidRPr="000F3A71">
        <w:rPr>
          <w:rFonts w:ascii="Calibri" w:hAnsi="Calibri" w:cs="Arial"/>
          <w:color w:val="auto"/>
          <w:sz w:val="22"/>
          <w:szCs w:val="22"/>
        </w:rPr>
        <w:t xml:space="preserve">No operará la renovación tácita si el Tomador y/o Asegurado o </w:t>
      </w:r>
      <w:r w:rsidRPr="000F3A71">
        <w:rPr>
          <w:rFonts w:ascii="Calibri" w:hAnsi="Calibri" w:cs="Arial"/>
          <w:b/>
          <w:color w:val="auto"/>
          <w:sz w:val="22"/>
          <w:szCs w:val="22"/>
        </w:rPr>
        <w:t xml:space="preserve">SEGUROS LAFISE, </w:t>
      </w:r>
      <w:r w:rsidRPr="000F3A71">
        <w:rPr>
          <w:rFonts w:ascii="Calibri" w:hAnsi="Calibri" w:cs="Arial"/>
          <w:color w:val="auto"/>
          <w:sz w:val="22"/>
          <w:szCs w:val="22"/>
        </w:rPr>
        <w:t xml:space="preserve">notifica a la otra parte su decisión de no renovar la póliza, al menos con un mes de anticipación al vencimiento de la póliza. </w:t>
      </w:r>
    </w:p>
    <w:p w:rsidR="00262A6A" w:rsidRPr="000F3A71" w:rsidRDefault="00262A6A" w:rsidP="000103FB">
      <w:pPr>
        <w:suppressAutoHyphens/>
        <w:autoSpaceDE w:val="0"/>
        <w:autoSpaceDN w:val="0"/>
        <w:adjustRightInd w:val="0"/>
        <w:jc w:val="both"/>
        <w:rPr>
          <w:rFonts w:ascii="Calibri" w:hAnsi="Calibri" w:cs="Arial"/>
          <w:spacing w:val="-2"/>
          <w:sz w:val="22"/>
          <w:szCs w:val="22"/>
          <w:lang w:val="es-CR"/>
        </w:rPr>
      </w:pPr>
    </w:p>
    <w:p w:rsidR="00262A6A" w:rsidRPr="00262A6A" w:rsidRDefault="00262A6A" w:rsidP="00262A6A">
      <w:pPr>
        <w:pStyle w:val="Ttulo2"/>
        <w:numPr>
          <w:ilvl w:val="1"/>
          <w:numId w:val="6"/>
        </w:numPr>
        <w:spacing w:before="0" w:line="240" w:lineRule="auto"/>
        <w:rPr>
          <w:rFonts w:ascii="Calibri" w:hAnsi="Calibri"/>
          <w:color w:val="auto"/>
        </w:rPr>
      </w:pPr>
      <w:bookmarkStart w:id="66" w:name="_Toc447609433"/>
      <w:r w:rsidRPr="00262A6A">
        <w:rPr>
          <w:rFonts w:ascii="Calibri" w:hAnsi="Calibri"/>
          <w:color w:val="auto"/>
        </w:rPr>
        <w:t>VIGENCIA</w:t>
      </w:r>
      <w:bookmarkEnd w:id="66"/>
    </w:p>
    <w:p w:rsidR="001656DB" w:rsidRDefault="001656DB" w:rsidP="007A5BEA">
      <w:pPr>
        <w:pStyle w:val="Default"/>
        <w:jc w:val="both"/>
        <w:rPr>
          <w:rFonts w:ascii="Calibri" w:hAnsi="Calibri" w:cs="Arial"/>
          <w:b/>
          <w:bCs/>
          <w:color w:val="auto"/>
          <w:sz w:val="22"/>
          <w:szCs w:val="22"/>
        </w:rPr>
      </w:pPr>
    </w:p>
    <w:p w:rsidR="00416DC8" w:rsidRPr="000F3A71" w:rsidRDefault="00416DC8" w:rsidP="007A5BEA">
      <w:pPr>
        <w:pStyle w:val="Ttulo3"/>
        <w:numPr>
          <w:ilvl w:val="2"/>
          <w:numId w:val="13"/>
        </w:numPr>
        <w:spacing w:before="0"/>
        <w:rPr>
          <w:rFonts w:ascii="Calibri" w:hAnsi="Calibri"/>
          <w:color w:val="auto"/>
          <w:sz w:val="22"/>
          <w:szCs w:val="22"/>
        </w:rPr>
      </w:pPr>
      <w:bookmarkStart w:id="67" w:name="_Toc447609434"/>
      <w:r w:rsidRPr="000F3A71">
        <w:rPr>
          <w:rFonts w:ascii="Calibri" w:hAnsi="Calibri"/>
          <w:color w:val="auto"/>
          <w:sz w:val="22"/>
          <w:szCs w:val="22"/>
        </w:rPr>
        <w:t>Vigencia de la póliza</w:t>
      </w:r>
      <w:bookmarkEnd w:id="67"/>
      <w:r w:rsidRPr="000F3A71">
        <w:rPr>
          <w:rFonts w:ascii="Calibri" w:hAnsi="Calibri"/>
          <w:color w:val="auto"/>
          <w:sz w:val="22"/>
          <w:szCs w:val="22"/>
        </w:rPr>
        <w:t xml:space="preserve"> </w:t>
      </w:r>
    </w:p>
    <w:p w:rsidR="000F3A71" w:rsidRPr="000F3A71" w:rsidRDefault="000F3A71" w:rsidP="007A5BEA">
      <w:pPr>
        <w:pStyle w:val="Default"/>
        <w:jc w:val="both"/>
        <w:rPr>
          <w:rFonts w:ascii="Calibri" w:hAnsi="Calibri" w:cs="Arial"/>
          <w:color w:val="auto"/>
          <w:sz w:val="22"/>
          <w:szCs w:val="22"/>
        </w:rPr>
      </w:pPr>
    </w:p>
    <w:p w:rsidR="000A2611" w:rsidRPr="000F3A71" w:rsidRDefault="00416DC8" w:rsidP="007A5BEA">
      <w:pPr>
        <w:pStyle w:val="Default"/>
        <w:jc w:val="both"/>
        <w:rPr>
          <w:rFonts w:ascii="Calibri" w:hAnsi="Calibri" w:cs="Arial"/>
          <w:color w:val="auto"/>
          <w:sz w:val="22"/>
          <w:szCs w:val="22"/>
        </w:rPr>
      </w:pPr>
      <w:r w:rsidRPr="000F3A71">
        <w:rPr>
          <w:rFonts w:ascii="Calibri" w:hAnsi="Calibri" w:cs="Arial"/>
          <w:color w:val="auto"/>
          <w:sz w:val="22"/>
          <w:szCs w:val="22"/>
        </w:rPr>
        <w:t>El período de vigencia de esta póliza será anual (doce meses), inicia y termina en las fechas y horas indicadas en las Condiciones Particulares</w:t>
      </w:r>
      <w:r w:rsidR="00650809" w:rsidRPr="000F3A71">
        <w:rPr>
          <w:rFonts w:ascii="Calibri" w:hAnsi="Calibri" w:cs="Arial"/>
          <w:color w:val="auto"/>
          <w:sz w:val="22"/>
          <w:szCs w:val="22"/>
        </w:rPr>
        <w:t xml:space="preserve"> de esta póliza</w:t>
      </w:r>
      <w:r w:rsidR="000A2611" w:rsidRPr="000F3A71">
        <w:rPr>
          <w:rFonts w:ascii="Calibri" w:hAnsi="Calibri" w:cs="Arial"/>
          <w:color w:val="auto"/>
          <w:sz w:val="22"/>
          <w:szCs w:val="22"/>
        </w:rPr>
        <w:t>.</w:t>
      </w:r>
    </w:p>
    <w:p w:rsidR="001A11FF" w:rsidRPr="000F3A71" w:rsidRDefault="001A11FF" w:rsidP="007A5BEA">
      <w:pPr>
        <w:pStyle w:val="Default"/>
        <w:jc w:val="both"/>
        <w:rPr>
          <w:rFonts w:ascii="Calibri" w:hAnsi="Calibri" w:cs="Arial"/>
          <w:color w:val="auto"/>
          <w:sz w:val="22"/>
          <w:szCs w:val="22"/>
        </w:rPr>
      </w:pPr>
    </w:p>
    <w:p w:rsidR="001A11FF" w:rsidRDefault="001A11FF" w:rsidP="007A5BEA">
      <w:pPr>
        <w:pStyle w:val="Default"/>
        <w:jc w:val="both"/>
        <w:rPr>
          <w:rFonts w:ascii="Calibri" w:hAnsi="Calibri" w:cs="Arial"/>
          <w:sz w:val="22"/>
          <w:szCs w:val="22"/>
        </w:rPr>
      </w:pPr>
      <w:r w:rsidRPr="000F3A71">
        <w:rPr>
          <w:rFonts w:ascii="Calibri" w:hAnsi="Calibri" w:cs="Arial"/>
          <w:color w:val="auto"/>
          <w:sz w:val="22"/>
          <w:szCs w:val="22"/>
        </w:rPr>
        <w:t xml:space="preserve">La </w:t>
      </w:r>
      <w:r w:rsidR="002D573A" w:rsidRPr="000F3A71">
        <w:rPr>
          <w:rFonts w:ascii="Calibri" w:hAnsi="Calibri" w:cs="Arial"/>
          <w:color w:val="auto"/>
          <w:sz w:val="22"/>
          <w:szCs w:val="22"/>
        </w:rPr>
        <w:t xml:space="preserve">vigencia </w:t>
      </w:r>
      <w:r w:rsidRPr="000F3A71">
        <w:rPr>
          <w:rFonts w:ascii="Calibri" w:hAnsi="Calibri" w:cs="Arial"/>
          <w:color w:val="auto"/>
          <w:sz w:val="22"/>
          <w:szCs w:val="22"/>
        </w:rPr>
        <w:t>de esta póliza deberá necesariamente</w:t>
      </w:r>
      <w:r w:rsidR="002D573A" w:rsidRPr="000F3A71">
        <w:rPr>
          <w:rFonts w:ascii="Calibri" w:hAnsi="Calibri" w:cs="Arial"/>
          <w:sz w:val="22"/>
          <w:szCs w:val="22"/>
        </w:rPr>
        <w:t xml:space="preserve"> </w:t>
      </w:r>
      <w:r w:rsidR="0013118B" w:rsidRPr="000F3A71">
        <w:rPr>
          <w:rFonts w:ascii="Calibri" w:hAnsi="Calibri" w:cs="Arial"/>
          <w:sz w:val="22"/>
          <w:szCs w:val="22"/>
        </w:rPr>
        <w:t>coincidir con las vigencias de los contratos de Responsabilidad Civil</w:t>
      </w:r>
      <w:r w:rsidR="0013118B" w:rsidRPr="000F3A71">
        <w:rPr>
          <w:rFonts w:ascii="Calibri" w:hAnsi="Calibri" w:cs="Arial"/>
          <w:color w:val="auto"/>
          <w:sz w:val="22"/>
          <w:szCs w:val="22"/>
        </w:rPr>
        <w:t xml:space="preserve"> </w:t>
      </w:r>
      <w:r w:rsidRPr="000F3A71">
        <w:rPr>
          <w:rFonts w:ascii="Calibri" w:hAnsi="Calibri" w:cs="Arial"/>
          <w:color w:val="auto"/>
          <w:sz w:val="22"/>
          <w:szCs w:val="22"/>
        </w:rPr>
        <w:t xml:space="preserve">Extracontractual que </w:t>
      </w:r>
      <w:r w:rsidR="00210122" w:rsidRPr="000F3A71">
        <w:rPr>
          <w:rFonts w:ascii="Calibri" w:hAnsi="Calibri" w:cs="Arial"/>
          <w:color w:val="auto"/>
          <w:sz w:val="22"/>
          <w:szCs w:val="22"/>
        </w:rPr>
        <w:t>actúen</w:t>
      </w:r>
      <w:r w:rsidRPr="000F3A71">
        <w:rPr>
          <w:rFonts w:ascii="Calibri" w:hAnsi="Calibri" w:cs="Arial"/>
          <w:color w:val="auto"/>
          <w:sz w:val="22"/>
          <w:szCs w:val="22"/>
        </w:rPr>
        <w:t xml:space="preserve"> como “p</w:t>
      </w:r>
      <w:r w:rsidR="0013118B" w:rsidRPr="000F3A71">
        <w:rPr>
          <w:rFonts w:ascii="Calibri" w:hAnsi="Calibri" w:cs="Arial"/>
          <w:color w:val="auto"/>
          <w:sz w:val="22"/>
          <w:szCs w:val="22"/>
        </w:rPr>
        <w:t>rimarias</w:t>
      </w:r>
      <w:r w:rsidRPr="000F3A71">
        <w:rPr>
          <w:rFonts w:ascii="Calibri" w:hAnsi="Calibri" w:cs="Arial"/>
          <w:color w:val="auto"/>
          <w:sz w:val="22"/>
          <w:szCs w:val="22"/>
        </w:rPr>
        <w:t xml:space="preserve">”; en exceso de la cual </w:t>
      </w:r>
      <w:r w:rsidR="00210122" w:rsidRPr="000F3A71">
        <w:rPr>
          <w:rFonts w:ascii="Calibri" w:hAnsi="Calibri" w:cs="Arial"/>
          <w:b/>
          <w:color w:val="auto"/>
          <w:sz w:val="22"/>
          <w:szCs w:val="22"/>
        </w:rPr>
        <w:t xml:space="preserve">SEGUROS </w:t>
      </w:r>
      <w:r w:rsidRPr="000F3A71">
        <w:rPr>
          <w:rFonts w:ascii="Calibri" w:hAnsi="Calibri" w:cs="Arial"/>
          <w:b/>
          <w:color w:val="auto"/>
          <w:sz w:val="22"/>
          <w:szCs w:val="22"/>
        </w:rPr>
        <w:t>LAFISE</w:t>
      </w:r>
      <w:r w:rsidRPr="000F3A71">
        <w:rPr>
          <w:rFonts w:ascii="Calibri" w:hAnsi="Calibri" w:cs="Arial"/>
          <w:color w:val="auto"/>
          <w:sz w:val="22"/>
          <w:szCs w:val="22"/>
        </w:rPr>
        <w:t xml:space="preserve"> protegerá con este contrato; </w:t>
      </w:r>
      <w:r w:rsidR="00792EB5" w:rsidRPr="000F3A71">
        <w:rPr>
          <w:rFonts w:ascii="Calibri" w:hAnsi="Calibri" w:cs="Arial"/>
          <w:sz w:val="22"/>
          <w:szCs w:val="22"/>
        </w:rPr>
        <w:t>todo ello c</w:t>
      </w:r>
      <w:r w:rsidRPr="000F3A71">
        <w:rPr>
          <w:rFonts w:ascii="Calibri" w:hAnsi="Calibri" w:cs="Arial"/>
          <w:sz w:val="22"/>
          <w:szCs w:val="22"/>
        </w:rPr>
        <w:t xml:space="preserve">on </w:t>
      </w:r>
      <w:r w:rsidR="00792EB5" w:rsidRPr="000F3A71">
        <w:rPr>
          <w:rFonts w:ascii="Calibri" w:hAnsi="Calibri" w:cs="Arial"/>
          <w:sz w:val="22"/>
          <w:szCs w:val="22"/>
        </w:rPr>
        <w:t>la finalidad</w:t>
      </w:r>
      <w:r w:rsidRPr="000F3A71">
        <w:rPr>
          <w:rFonts w:ascii="Calibri" w:hAnsi="Calibri" w:cs="Arial"/>
          <w:sz w:val="22"/>
          <w:szCs w:val="22"/>
        </w:rPr>
        <w:t xml:space="preserve"> de que las fechas de vigencias de ambas pólizas </w:t>
      </w:r>
      <w:r w:rsidR="00792EB5" w:rsidRPr="000F3A71">
        <w:rPr>
          <w:rFonts w:ascii="Calibri" w:hAnsi="Calibri" w:cs="Arial"/>
          <w:sz w:val="22"/>
          <w:szCs w:val="22"/>
        </w:rPr>
        <w:t>esté</w:t>
      </w:r>
      <w:r w:rsidRPr="000F3A71">
        <w:rPr>
          <w:rFonts w:ascii="Calibri" w:hAnsi="Calibri" w:cs="Arial"/>
          <w:sz w:val="22"/>
          <w:szCs w:val="22"/>
        </w:rPr>
        <w:t xml:space="preserve"> unificada.</w:t>
      </w:r>
    </w:p>
    <w:p w:rsidR="00262A6A" w:rsidRPr="000F3A71" w:rsidRDefault="00262A6A" w:rsidP="007A5BEA">
      <w:pPr>
        <w:pStyle w:val="Default"/>
        <w:jc w:val="both"/>
        <w:rPr>
          <w:rFonts w:ascii="Calibri" w:hAnsi="Calibri" w:cs="Arial"/>
          <w:sz w:val="22"/>
          <w:szCs w:val="22"/>
        </w:rPr>
      </w:pPr>
    </w:p>
    <w:p w:rsidR="006F2730" w:rsidRPr="000F3A71" w:rsidRDefault="006F2730" w:rsidP="007A5BEA">
      <w:pPr>
        <w:pStyle w:val="Ttulo3"/>
        <w:numPr>
          <w:ilvl w:val="2"/>
          <w:numId w:val="13"/>
        </w:numPr>
        <w:spacing w:before="0"/>
        <w:rPr>
          <w:rFonts w:ascii="Calibri" w:hAnsi="Calibri"/>
          <w:color w:val="auto"/>
          <w:sz w:val="22"/>
          <w:szCs w:val="22"/>
        </w:rPr>
      </w:pPr>
      <w:bookmarkStart w:id="68" w:name="_Toc447609435"/>
      <w:r w:rsidRPr="000F3A71">
        <w:rPr>
          <w:rFonts w:ascii="Calibri" w:hAnsi="Calibri"/>
          <w:color w:val="auto"/>
          <w:sz w:val="22"/>
          <w:szCs w:val="22"/>
        </w:rPr>
        <w:t>Recargos por Vigencia de Corto Plazo</w:t>
      </w:r>
      <w:bookmarkEnd w:id="68"/>
    </w:p>
    <w:p w:rsidR="000F3A71" w:rsidRPr="000F3A71" w:rsidRDefault="000F3A71" w:rsidP="007A5BEA">
      <w:pPr>
        <w:jc w:val="both"/>
        <w:rPr>
          <w:rFonts w:ascii="Calibri" w:eastAsia="Calibri" w:hAnsi="Calibri"/>
          <w:sz w:val="22"/>
          <w:lang w:val="es-CR" w:eastAsia="en-US"/>
        </w:rPr>
      </w:pPr>
    </w:p>
    <w:p w:rsidR="006F2730" w:rsidRPr="000F3A71" w:rsidRDefault="006F2730" w:rsidP="007A5BEA">
      <w:pPr>
        <w:jc w:val="both"/>
        <w:rPr>
          <w:rFonts w:ascii="Calibri" w:hAnsi="Calibri"/>
          <w:sz w:val="22"/>
          <w:lang w:val="es-CR"/>
        </w:rPr>
      </w:pPr>
      <w:r w:rsidRPr="000F3A71">
        <w:rPr>
          <w:rFonts w:ascii="Calibri" w:eastAsia="Calibri" w:hAnsi="Calibri"/>
          <w:sz w:val="22"/>
          <w:lang w:val="es-CR" w:eastAsia="en-US"/>
        </w:rPr>
        <w:t xml:space="preserve">El Tomador y/o Asegurado previa aceptación de </w:t>
      </w:r>
      <w:r w:rsidRPr="000F3A71">
        <w:rPr>
          <w:rFonts w:ascii="Calibri" w:eastAsia="Calibri" w:hAnsi="Calibri"/>
          <w:b/>
          <w:sz w:val="22"/>
          <w:lang w:val="es-CR" w:eastAsia="en-US"/>
        </w:rPr>
        <w:t>SEGUROS LAFISE</w:t>
      </w:r>
      <w:r w:rsidRPr="000F3A71">
        <w:rPr>
          <w:rFonts w:ascii="Calibri" w:eastAsia="Calibri" w:hAnsi="Calibri"/>
          <w:sz w:val="22"/>
          <w:lang w:val="es-CR" w:eastAsia="en-US"/>
        </w:rPr>
        <w:t xml:space="preserve"> podrá optar contratar la póliza a plazos inferiores a un año o cancelarla anticipadamente; </w:t>
      </w:r>
      <w:r w:rsidRPr="000F3A71">
        <w:rPr>
          <w:rFonts w:ascii="Calibri" w:hAnsi="Calibri"/>
          <w:sz w:val="22"/>
          <w:lang w:val="es-CR"/>
        </w:rPr>
        <w:t xml:space="preserve">para lo cual </w:t>
      </w:r>
      <w:r w:rsidRPr="000F3A71">
        <w:rPr>
          <w:rFonts w:ascii="Calibri" w:hAnsi="Calibri"/>
          <w:b/>
          <w:sz w:val="22"/>
          <w:lang w:val="es-CR"/>
        </w:rPr>
        <w:t>SEGUROS LAFISE</w:t>
      </w:r>
      <w:r w:rsidRPr="000F3A71">
        <w:rPr>
          <w:rFonts w:ascii="Calibri" w:hAnsi="Calibri"/>
          <w:sz w:val="22"/>
          <w:lang w:val="es-CR"/>
        </w:rPr>
        <w:t>, con la finalidad de ajustar la prima de riesgo a una vigencia a corto plazo, podrá aplicar un recargo (</w:t>
      </w:r>
      <w:r w:rsidRPr="000F3A71">
        <w:rPr>
          <w:rFonts w:ascii="Calibri" w:eastAsia="Calibri" w:hAnsi="Calibri"/>
          <w:sz w:val="22"/>
          <w:lang w:val="es-CR" w:eastAsia="en-US"/>
        </w:rPr>
        <w:t>compensatorio por mayor probabilidad de riesgo y costos realizados por emisión de la póliza),</w:t>
      </w:r>
      <w:r w:rsidRPr="000F3A71">
        <w:rPr>
          <w:rFonts w:ascii="Calibri" w:hAnsi="Calibri"/>
          <w:sz w:val="22"/>
          <w:lang w:val="es-CR"/>
        </w:rPr>
        <w:t xml:space="preserve"> según el plazo acordado; lo que obligatoriamente deberá ser informado al Tomador y/o Asegurado y estipulado en las Condiciones Particulares según el siguiente cuadro:</w:t>
      </w:r>
    </w:p>
    <w:p w:rsidR="00711841" w:rsidRDefault="00711841" w:rsidP="00711841">
      <w:pPr>
        <w:pStyle w:val="Ttulo3"/>
        <w:numPr>
          <w:ilvl w:val="0"/>
          <w:numId w:val="0"/>
        </w:numPr>
        <w:spacing w:before="0"/>
        <w:rPr>
          <w:rFonts w:ascii="Calibri" w:hAnsi="Calibri"/>
          <w:color w:val="auto"/>
          <w:sz w:val="22"/>
          <w:szCs w:val="22"/>
        </w:rPr>
      </w:pPr>
    </w:p>
    <w:p w:rsidR="00416DC8" w:rsidRPr="00711841" w:rsidRDefault="003355E7" w:rsidP="00711841">
      <w:pPr>
        <w:pStyle w:val="Ttulo3"/>
        <w:numPr>
          <w:ilvl w:val="2"/>
          <w:numId w:val="13"/>
        </w:numPr>
        <w:spacing w:before="0"/>
        <w:rPr>
          <w:rFonts w:ascii="Calibri" w:hAnsi="Calibri"/>
          <w:color w:val="auto"/>
          <w:sz w:val="22"/>
          <w:szCs w:val="22"/>
        </w:rPr>
      </w:pPr>
      <w:bookmarkStart w:id="69" w:name="_Toc447609436"/>
      <w:r w:rsidRPr="00711841">
        <w:rPr>
          <w:rFonts w:ascii="Calibri" w:hAnsi="Calibri"/>
          <w:noProof/>
          <w:color w:val="auto"/>
          <w:sz w:val="22"/>
          <w:szCs w:val="22"/>
          <w:lang w:eastAsia="es-CR"/>
        </w:rPr>
        <w:drawing>
          <wp:anchor distT="0" distB="0" distL="114300" distR="114300" simplePos="0" relativeHeight="251661312" behindDoc="0" locked="0" layoutInCell="1" allowOverlap="1" wp14:anchorId="49F16901" wp14:editId="4D563982">
            <wp:simplePos x="914400" y="5780405"/>
            <wp:positionH relativeFrom="column">
              <wp:align>center</wp:align>
            </wp:positionH>
            <wp:positionV relativeFrom="paragraph">
              <wp:posOffset>0</wp:posOffset>
            </wp:positionV>
            <wp:extent cx="5946353" cy="29376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6353" cy="2937600"/>
                    </a:xfrm>
                    <a:prstGeom prst="rect">
                      <a:avLst/>
                    </a:prstGeom>
                    <a:noFill/>
                    <a:ln>
                      <a:noFill/>
                    </a:ln>
                  </pic:spPr>
                </pic:pic>
              </a:graphicData>
            </a:graphic>
            <wp14:sizeRelV relativeFrom="margin">
              <wp14:pctHeight>0</wp14:pctHeight>
            </wp14:sizeRelV>
          </wp:anchor>
        </w:drawing>
      </w:r>
      <w:r w:rsidR="00416DC8" w:rsidRPr="00711841">
        <w:rPr>
          <w:rFonts w:ascii="Calibri" w:hAnsi="Calibri"/>
          <w:color w:val="auto"/>
          <w:sz w:val="22"/>
          <w:szCs w:val="22"/>
        </w:rPr>
        <w:t>Terminación Anticipada de la póliza</w:t>
      </w:r>
      <w:bookmarkEnd w:id="69"/>
    </w:p>
    <w:p w:rsidR="000F3A71" w:rsidRDefault="000F3A71" w:rsidP="007A5BEA">
      <w:pPr>
        <w:autoSpaceDE w:val="0"/>
        <w:autoSpaceDN w:val="0"/>
        <w:adjustRightInd w:val="0"/>
        <w:contextualSpacing/>
        <w:jc w:val="both"/>
        <w:rPr>
          <w:rFonts w:ascii="Calibri" w:hAnsi="Calibri" w:cs="Arial"/>
          <w:sz w:val="22"/>
          <w:szCs w:val="22"/>
          <w:lang w:val="es-CR"/>
        </w:rPr>
      </w:pPr>
    </w:p>
    <w:p w:rsidR="00D75441" w:rsidRPr="000F3A71" w:rsidRDefault="00416DC8" w:rsidP="007A5BEA">
      <w:pPr>
        <w:autoSpaceDE w:val="0"/>
        <w:autoSpaceDN w:val="0"/>
        <w:adjustRightInd w:val="0"/>
        <w:contextualSpacing/>
        <w:jc w:val="both"/>
        <w:rPr>
          <w:rFonts w:ascii="Calibri" w:hAnsi="Calibri" w:cs="Arial"/>
          <w:sz w:val="22"/>
          <w:szCs w:val="22"/>
          <w:lang w:val="es-CR"/>
        </w:rPr>
      </w:pPr>
      <w:r w:rsidRPr="000F3A71">
        <w:rPr>
          <w:rFonts w:ascii="Calibri" w:hAnsi="Calibri" w:cs="Arial"/>
          <w:sz w:val="22"/>
          <w:szCs w:val="22"/>
          <w:lang w:val="es-CR"/>
        </w:rPr>
        <w:t xml:space="preserve">Durante la vigencia de esta póliza, el Tomador y/o Asegurado podrá, en cualquier momento, darla por terminada en forma anticipada, sin responsabilidad, dando aviso a </w:t>
      </w:r>
      <w:r w:rsidRPr="000F3A71">
        <w:rPr>
          <w:rFonts w:ascii="Calibri" w:hAnsi="Calibri" w:cs="Arial"/>
          <w:b/>
          <w:sz w:val="22"/>
          <w:szCs w:val="22"/>
          <w:lang w:val="es-CR"/>
        </w:rPr>
        <w:t>SEGUROS LAFISE,</w:t>
      </w:r>
      <w:r w:rsidRPr="000F3A71">
        <w:rPr>
          <w:rFonts w:ascii="Calibri" w:hAnsi="Calibri" w:cs="Arial"/>
          <w:sz w:val="22"/>
          <w:szCs w:val="22"/>
          <w:lang w:val="es-CR"/>
        </w:rPr>
        <w:t xml:space="preserve"> con al menos un mes de anticipación a la fecha de eficacia del acto. </w:t>
      </w:r>
    </w:p>
    <w:p w:rsidR="00D75441" w:rsidRPr="000F3A71" w:rsidRDefault="00D75441" w:rsidP="007A5BEA">
      <w:pPr>
        <w:autoSpaceDE w:val="0"/>
        <w:autoSpaceDN w:val="0"/>
        <w:adjustRightInd w:val="0"/>
        <w:contextualSpacing/>
        <w:jc w:val="both"/>
        <w:rPr>
          <w:rFonts w:ascii="Calibri" w:hAnsi="Calibri" w:cs="Arial"/>
          <w:sz w:val="22"/>
          <w:szCs w:val="22"/>
          <w:lang w:val="es-CR"/>
        </w:rPr>
      </w:pPr>
    </w:p>
    <w:p w:rsidR="009E371B" w:rsidRPr="000F3A71" w:rsidRDefault="009E371B" w:rsidP="007A5BEA">
      <w:pPr>
        <w:autoSpaceDE w:val="0"/>
        <w:autoSpaceDN w:val="0"/>
        <w:adjustRightInd w:val="0"/>
        <w:contextualSpacing/>
        <w:jc w:val="both"/>
        <w:rPr>
          <w:rFonts w:ascii="Calibri" w:hAnsi="Calibri" w:cs="Arial"/>
          <w:sz w:val="22"/>
          <w:szCs w:val="22"/>
          <w:lang w:val="es-CR"/>
        </w:rPr>
      </w:pPr>
      <w:r w:rsidRPr="000F3A71">
        <w:rPr>
          <w:rFonts w:ascii="Calibri" w:hAnsi="Calibri" w:cs="Arial"/>
          <w:sz w:val="22"/>
          <w:szCs w:val="22"/>
          <w:lang w:val="es-CR"/>
        </w:rPr>
        <w:t xml:space="preserve">De igual manera, si durante la vigencia de la póliza </w:t>
      </w:r>
      <w:r w:rsidR="00D75441" w:rsidRPr="000F3A71">
        <w:rPr>
          <w:rFonts w:ascii="Calibri" w:hAnsi="Calibri" w:cs="Arial"/>
          <w:sz w:val="22"/>
          <w:szCs w:val="22"/>
          <w:lang w:val="es-CR"/>
        </w:rPr>
        <w:t>y por cualquier motivo</w:t>
      </w:r>
      <w:r w:rsidRPr="000F3A71">
        <w:rPr>
          <w:rFonts w:ascii="Calibri" w:hAnsi="Calibri" w:cs="Arial"/>
          <w:sz w:val="22"/>
          <w:szCs w:val="22"/>
          <w:lang w:val="es-CR"/>
        </w:rPr>
        <w:t>,</w:t>
      </w:r>
      <w:r w:rsidR="00D75441" w:rsidRPr="000F3A71">
        <w:rPr>
          <w:rFonts w:ascii="Calibri" w:hAnsi="Calibri" w:cs="Arial"/>
          <w:sz w:val="22"/>
          <w:szCs w:val="22"/>
          <w:lang w:val="es-CR"/>
        </w:rPr>
        <w:t xml:space="preserve"> el Tomador y/o Asegurado</w:t>
      </w:r>
      <w:r w:rsidRPr="000F3A71">
        <w:rPr>
          <w:rFonts w:ascii="Calibri" w:hAnsi="Calibri" w:cs="Arial"/>
          <w:sz w:val="22"/>
          <w:szCs w:val="22"/>
          <w:lang w:val="es-CR"/>
        </w:rPr>
        <w:t xml:space="preserve"> de por terminada la póliza de Responsabilidad Civil que para </w:t>
      </w:r>
      <w:r w:rsidR="009329D6" w:rsidRPr="000F3A71">
        <w:rPr>
          <w:rFonts w:ascii="Calibri" w:hAnsi="Calibri" w:cs="Arial"/>
          <w:sz w:val="22"/>
          <w:szCs w:val="22"/>
          <w:lang w:val="es-CR"/>
        </w:rPr>
        <w:t xml:space="preserve">efectos de esta póliza </w:t>
      </w:r>
      <w:r w:rsidRPr="000F3A71">
        <w:rPr>
          <w:rFonts w:ascii="Calibri" w:hAnsi="Calibri" w:cs="Arial"/>
          <w:sz w:val="22"/>
          <w:szCs w:val="22"/>
          <w:lang w:val="es-CR"/>
        </w:rPr>
        <w:t>actué como “primaria”, esta póliza se cancelara automáticamente, y sin responsabilidad para Seguros LAFISE en caso de acontecer un siniestro posterior a la cancelación de la póliza de R C “primaria”.</w:t>
      </w:r>
    </w:p>
    <w:p w:rsidR="009E371B" w:rsidRPr="000F3A71" w:rsidRDefault="009E371B" w:rsidP="007A5BEA">
      <w:pPr>
        <w:autoSpaceDE w:val="0"/>
        <w:autoSpaceDN w:val="0"/>
        <w:adjustRightInd w:val="0"/>
        <w:contextualSpacing/>
        <w:jc w:val="both"/>
        <w:rPr>
          <w:rFonts w:ascii="Calibri" w:hAnsi="Calibri" w:cs="Arial"/>
          <w:sz w:val="22"/>
          <w:szCs w:val="22"/>
          <w:lang w:val="es-CR"/>
        </w:rPr>
      </w:pPr>
    </w:p>
    <w:p w:rsidR="00416DC8" w:rsidRDefault="00416DC8" w:rsidP="007A5BEA">
      <w:pPr>
        <w:autoSpaceDE w:val="0"/>
        <w:autoSpaceDN w:val="0"/>
        <w:adjustRightInd w:val="0"/>
        <w:contextualSpacing/>
        <w:jc w:val="both"/>
        <w:rPr>
          <w:rFonts w:ascii="Calibri" w:hAnsi="Calibri" w:cs="Arial"/>
          <w:sz w:val="22"/>
          <w:szCs w:val="22"/>
          <w:lang w:val="es-CR"/>
        </w:rPr>
      </w:pPr>
      <w:r w:rsidRPr="000F3A71">
        <w:rPr>
          <w:rFonts w:ascii="Calibri" w:hAnsi="Calibri" w:cs="Arial"/>
          <w:sz w:val="22"/>
          <w:szCs w:val="22"/>
          <w:lang w:val="es-CR"/>
        </w:rPr>
        <w:t xml:space="preserve">En cualquier caso, </w:t>
      </w:r>
      <w:r w:rsidRPr="000F3A71">
        <w:rPr>
          <w:rFonts w:ascii="Calibri" w:hAnsi="Calibri" w:cs="Arial"/>
          <w:b/>
          <w:sz w:val="22"/>
          <w:szCs w:val="22"/>
          <w:lang w:val="es-CR"/>
        </w:rPr>
        <w:t>SEGUROS LAFISE,</w:t>
      </w:r>
      <w:r w:rsidRPr="000F3A71">
        <w:rPr>
          <w:rFonts w:ascii="Calibri" w:hAnsi="Calibri" w:cs="Arial"/>
          <w:sz w:val="22"/>
          <w:szCs w:val="22"/>
          <w:lang w:val="es-CR"/>
        </w:rPr>
        <w:t xml:space="preserve"> tendrá derecho a retener la prima  devengada a corto plazo y por el plazo transcurrido y</w:t>
      </w:r>
      <w:r w:rsidR="009329D6" w:rsidRPr="000F3A71">
        <w:rPr>
          <w:rFonts w:ascii="Calibri" w:hAnsi="Calibri" w:cs="Arial"/>
          <w:sz w:val="22"/>
          <w:szCs w:val="22"/>
          <w:lang w:val="es-CR"/>
        </w:rPr>
        <w:t>,</w:t>
      </w:r>
      <w:r w:rsidRPr="000F3A71">
        <w:rPr>
          <w:rFonts w:ascii="Calibri" w:hAnsi="Calibri" w:cs="Arial"/>
          <w:sz w:val="22"/>
          <w:szCs w:val="22"/>
          <w:lang w:val="es-CR"/>
        </w:rPr>
        <w:t xml:space="preserve"> deberá rembolsar, en un plazo máximo de diez </w:t>
      </w:r>
      <w:r w:rsidR="009329D6" w:rsidRPr="000F3A71">
        <w:rPr>
          <w:rFonts w:ascii="Calibri" w:hAnsi="Calibri" w:cs="Arial"/>
          <w:sz w:val="22"/>
          <w:szCs w:val="22"/>
          <w:lang w:val="es-CR"/>
        </w:rPr>
        <w:t xml:space="preserve">(10) </w:t>
      </w:r>
      <w:r w:rsidRPr="000F3A71">
        <w:rPr>
          <w:rFonts w:ascii="Calibri" w:hAnsi="Calibri" w:cs="Arial"/>
          <w:sz w:val="22"/>
          <w:szCs w:val="22"/>
          <w:lang w:val="es-CR"/>
        </w:rPr>
        <w:t>días hábiles al Tomador y/o Asegurado, la prima no devengada.</w:t>
      </w:r>
    </w:p>
    <w:p w:rsidR="00262A6A" w:rsidRDefault="00262A6A" w:rsidP="007A5BEA">
      <w:pPr>
        <w:autoSpaceDE w:val="0"/>
        <w:autoSpaceDN w:val="0"/>
        <w:adjustRightInd w:val="0"/>
        <w:contextualSpacing/>
        <w:jc w:val="both"/>
        <w:rPr>
          <w:rFonts w:ascii="Calibri" w:hAnsi="Calibri" w:cs="Arial"/>
          <w:sz w:val="22"/>
          <w:szCs w:val="22"/>
          <w:lang w:val="es-CR"/>
        </w:rPr>
      </w:pPr>
    </w:p>
    <w:p w:rsidR="00711841" w:rsidRDefault="00711841" w:rsidP="007A5BEA">
      <w:pPr>
        <w:autoSpaceDE w:val="0"/>
        <w:autoSpaceDN w:val="0"/>
        <w:adjustRightInd w:val="0"/>
        <w:contextualSpacing/>
        <w:jc w:val="both"/>
        <w:rPr>
          <w:rFonts w:ascii="Calibri" w:hAnsi="Calibri" w:cs="Arial"/>
          <w:sz w:val="22"/>
          <w:szCs w:val="22"/>
          <w:lang w:val="es-CR"/>
        </w:rPr>
      </w:pPr>
    </w:p>
    <w:p w:rsidR="00711841" w:rsidRDefault="00711841" w:rsidP="007A5BEA">
      <w:pPr>
        <w:autoSpaceDE w:val="0"/>
        <w:autoSpaceDN w:val="0"/>
        <w:adjustRightInd w:val="0"/>
        <w:contextualSpacing/>
        <w:jc w:val="both"/>
        <w:rPr>
          <w:rFonts w:ascii="Calibri" w:hAnsi="Calibri" w:cs="Arial"/>
          <w:sz w:val="22"/>
          <w:szCs w:val="22"/>
          <w:lang w:val="es-CR"/>
        </w:rPr>
      </w:pPr>
    </w:p>
    <w:p w:rsidR="00711841" w:rsidRDefault="00711841" w:rsidP="007A5BEA">
      <w:pPr>
        <w:autoSpaceDE w:val="0"/>
        <w:autoSpaceDN w:val="0"/>
        <w:adjustRightInd w:val="0"/>
        <w:contextualSpacing/>
        <w:jc w:val="both"/>
        <w:rPr>
          <w:rFonts w:ascii="Calibri" w:hAnsi="Calibri" w:cs="Arial"/>
          <w:sz w:val="22"/>
          <w:szCs w:val="22"/>
          <w:lang w:val="es-CR"/>
        </w:rPr>
      </w:pPr>
    </w:p>
    <w:p w:rsidR="00711841" w:rsidRDefault="00711841" w:rsidP="00711841">
      <w:pPr>
        <w:pStyle w:val="Ttulo2"/>
        <w:numPr>
          <w:ilvl w:val="1"/>
          <w:numId w:val="6"/>
        </w:numPr>
        <w:spacing w:before="0" w:line="240" w:lineRule="auto"/>
        <w:rPr>
          <w:rFonts w:ascii="Calibri" w:hAnsi="Calibri"/>
          <w:color w:val="auto"/>
        </w:rPr>
      </w:pPr>
      <w:bookmarkStart w:id="70" w:name="_Toc447609437"/>
      <w:r w:rsidRPr="00262A6A">
        <w:rPr>
          <w:rFonts w:ascii="Calibri" w:hAnsi="Calibri"/>
          <w:color w:val="auto"/>
        </w:rPr>
        <w:lastRenderedPageBreak/>
        <w:t xml:space="preserve">DISPOSICIONES </w:t>
      </w:r>
      <w:r>
        <w:rPr>
          <w:rFonts w:ascii="Calibri" w:hAnsi="Calibri"/>
          <w:color w:val="auto"/>
        </w:rPr>
        <w:t>FINALES</w:t>
      </w:r>
      <w:bookmarkEnd w:id="70"/>
    </w:p>
    <w:p w:rsidR="00711841" w:rsidRDefault="00711841" w:rsidP="00711841">
      <w:pPr>
        <w:rPr>
          <w:lang w:val="es-CR" w:eastAsia="en-US"/>
        </w:rPr>
      </w:pPr>
    </w:p>
    <w:p w:rsidR="00711841" w:rsidRPr="000F3A71" w:rsidRDefault="00711841" w:rsidP="00711841">
      <w:pPr>
        <w:pStyle w:val="Ttulo3"/>
        <w:numPr>
          <w:ilvl w:val="2"/>
          <w:numId w:val="13"/>
        </w:numPr>
        <w:spacing w:before="0"/>
        <w:rPr>
          <w:rFonts w:ascii="Calibri" w:hAnsi="Calibri"/>
          <w:color w:val="auto"/>
          <w:sz w:val="22"/>
          <w:szCs w:val="22"/>
        </w:rPr>
      </w:pPr>
      <w:bookmarkStart w:id="71" w:name="_Toc447609438"/>
      <w:r w:rsidRPr="000F3A71">
        <w:rPr>
          <w:rFonts w:ascii="Calibri" w:hAnsi="Calibri"/>
          <w:color w:val="auto"/>
          <w:sz w:val="22"/>
          <w:szCs w:val="22"/>
        </w:rPr>
        <w:t>Moneda</w:t>
      </w:r>
      <w:bookmarkEnd w:id="71"/>
      <w:r w:rsidRPr="000F3A71">
        <w:rPr>
          <w:rFonts w:ascii="Calibri" w:hAnsi="Calibri"/>
          <w:color w:val="auto"/>
          <w:sz w:val="22"/>
          <w:szCs w:val="22"/>
        </w:rPr>
        <w:t xml:space="preserve"> </w:t>
      </w:r>
    </w:p>
    <w:p w:rsidR="00711841" w:rsidRDefault="00711841" w:rsidP="00711841">
      <w:pPr>
        <w:pStyle w:val="Default"/>
        <w:jc w:val="both"/>
        <w:rPr>
          <w:rFonts w:ascii="Calibri" w:hAnsi="Calibri" w:cs="Arial"/>
          <w:color w:val="auto"/>
          <w:sz w:val="22"/>
          <w:szCs w:val="22"/>
        </w:rPr>
      </w:pPr>
    </w:p>
    <w:p w:rsidR="00711841" w:rsidRPr="007A5BEA" w:rsidRDefault="00711841" w:rsidP="00711841">
      <w:pPr>
        <w:pStyle w:val="Default"/>
        <w:jc w:val="both"/>
        <w:rPr>
          <w:rFonts w:ascii="Calibri" w:hAnsi="Calibri" w:cs="Arial"/>
          <w:sz w:val="22"/>
        </w:rPr>
      </w:pPr>
      <w:r w:rsidRPr="007A5BEA">
        <w:rPr>
          <w:rFonts w:ascii="Calibri" w:hAnsi="Calibri" w:cs="Arial"/>
          <w:sz w:val="22"/>
        </w:rPr>
        <w:t>Tanto el pago de la prima como la indemnización a que dé lugar esta póliza, son liquidables en dólares Estadounidenses (moneda oficial de Estados Unidos de Norteamérica), o su equivalente en Colones Costarricenses (Moneda oficial de la República de Costa Rica) al tipo de cambio oficial dictado por el Banco Central de Costa Rica a la fecha de la transacción.</w:t>
      </w:r>
    </w:p>
    <w:p w:rsidR="00711841" w:rsidRPr="00115D5D" w:rsidRDefault="00711841" w:rsidP="00711841">
      <w:pPr>
        <w:pStyle w:val="Default"/>
        <w:jc w:val="both"/>
        <w:rPr>
          <w:rFonts w:ascii="Calibri" w:hAnsi="Calibri" w:cs="Arial"/>
          <w:color w:val="auto"/>
          <w:sz w:val="22"/>
          <w:szCs w:val="22"/>
        </w:rPr>
      </w:pPr>
    </w:p>
    <w:p w:rsidR="00711841" w:rsidRPr="002600C7" w:rsidRDefault="00711841" w:rsidP="00711841">
      <w:pPr>
        <w:pStyle w:val="Ttulo3"/>
        <w:numPr>
          <w:ilvl w:val="2"/>
          <w:numId w:val="13"/>
        </w:numPr>
        <w:spacing w:before="0"/>
        <w:ind w:left="1418" w:hanging="1418"/>
        <w:jc w:val="both"/>
        <w:rPr>
          <w:rFonts w:ascii="Calibri" w:hAnsi="Calibri"/>
          <w:color w:val="auto"/>
          <w:sz w:val="22"/>
          <w:szCs w:val="22"/>
        </w:rPr>
      </w:pPr>
      <w:bookmarkStart w:id="72" w:name="_Toc447609439"/>
      <w:r w:rsidRPr="002600C7">
        <w:rPr>
          <w:rFonts w:ascii="Calibri" w:hAnsi="Calibri"/>
          <w:color w:val="auto"/>
          <w:sz w:val="22"/>
          <w:szCs w:val="22"/>
        </w:rPr>
        <w:t>Medidas de Prevención de Daños</w:t>
      </w:r>
      <w:bookmarkEnd w:id="72"/>
      <w:r w:rsidRPr="002600C7">
        <w:rPr>
          <w:rFonts w:ascii="Calibri" w:hAnsi="Calibri"/>
          <w:color w:val="auto"/>
          <w:sz w:val="22"/>
          <w:szCs w:val="22"/>
        </w:rPr>
        <w:t xml:space="preserve"> </w:t>
      </w:r>
    </w:p>
    <w:p w:rsidR="00711841" w:rsidRDefault="00711841" w:rsidP="00711841">
      <w:pPr>
        <w:jc w:val="both"/>
        <w:rPr>
          <w:rFonts w:ascii="Calibri" w:eastAsia="Calibri" w:hAnsi="Calibri" w:cs="Arial"/>
          <w:sz w:val="22"/>
          <w:szCs w:val="22"/>
          <w:lang w:val="es-CR"/>
        </w:rPr>
      </w:pPr>
    </w:p>
    <w:p w:rsidR="00711841" w:rsidRPr="000F3A71" w:rsidRDefault="00711841" w:rsidP="00711841">
      <w:pPr>
        <w:jc w:val="both"/>
        <w:rPr>
          <w:rFonts w:ascii="Calibri" w:eastAsia="Calibri" w:hAnsi="Calibri" w:cs="Arial"/>
          <w:sz w:val="22"/>
          <w:szCs w:val="22"/>
          <w:lang w:val="es-CR"/>
        </w:rPr>
      </w:pPr>
      <w:r w:rsidRPr="000F3A71">
        <w:rPr>
          <w:rFonts w:ascii="Calibri" w:eastAsia="Calibri" w:hAnsi="Calibri" w:cs="Arial"/>
          <w:sz w:val="22"/>
          <w:szCs w:val="22"/>
          <w:lang w:val="es-CR"/>
        </w:rPr>
        <w:t xml:space="preserve">El Tomador y/o Asegurado adoptará por su propia cuenta, todas las medidas de prevención para evitar daños, atenderá las recomendaciones razonables, justificadas y proporcionales que le haga </w:t>
      </w:r>
      <w:r w:rsidRPr="000F3A71">
        <w:rPr>
          <w:rFonts w:ascii="Calibri" w:eastAsia="Calibri" w:hAnsi="Calibri" w:cs="Arial"/>
          <w:b/>
          <w:sz w:val="22"/>
          <w:szCs w:val="22"/>
          <w:lang w:val="es-CR"/>
        </w:rPr>
        <w:t>SEGUROS LAFISE</w:t>
      </w:r>
      <w:r w:rsidRPr="000F3A71">
        <w:rPr>
          <w:rFonts w:ascii="Calibri" w:eastAsia="Calibri" w:hAnsi="Calibri" w:cs="Arial"/>
          <w:sz w:val="22"/>
          <w:szCs w:val="22"/>
          <w:lang w:val="es-CR"/>
        </w:rPr>
        <w:t xml:space="preserve"> para prevenir pérdidas, destrucciones o daños y cumplirá las resoluciones legales y las recomendaciones del fabricante. </w:t>
      </w:r>
    </w:p>
    <w:p w:rsidR="00711841" w:rsidRPr="000F3A71" w:rsidRDefault="00711841" w:rsidP="00711841">
      <w:pPr>
        <w:jc w:val="both"/>
        <w:rPr>
          <w:rFonts w:ascii="Calibri" w:eastAsia="Calibri" w:hAnsi="Calibri" w:cs="Arial"/>
          <w:sz w:val="22"/>
          <w:szCs w:val="22"/>
          <w:lang w:val="es-CR"/>
        </w:rPr>
      </w:pPr>
    </w:p>
    <w:p w:rsidR="00711841" w:rsidRPr="000F3A71" w:rsidRDefault="00711841" w:rsidP="00711841">
      <w:pPr>
        <w:jc w:val="both"/>
        <w:rPr>
          <w:rFonts w:ascii="Calibri" w:eastAsia="Calibri" w:hAnsi="Calibri" w:cs="Arial"/>
          <w:sz w:val="22"/>
          <w:szCs w:val="22"/>
          <w:lang w:val="es-CR"/>
        </w:rPr>
      </w:pPr>
      <w:r w:rsidRPr="000F3A71">
        <w:rPr>
          <w:rFonts w:ascii="Calibri" w:eastAsia="Calibri" w:hAnsi="Calibri" w:cs="Arial"/>
          <w:sz w:val="22"/>
          <w:szCs w:val="22"/>
          <w:lang w:val="es-CR"/>
        </w:rPr>
        <w:t xml:space="preserve">El incumplimiento de las medidas citadas en el párrafo anterior facultará a </w:t>
      </w:r>
      <w:r w:rsidRPr="000F3A71">
        <w:rPr>
          <w:rFonts w:ascii="Calibri" w:eastAsia="Calibri" w:hAnsi="Calibri" w:cs="Arial"/>
          <w:b/>
          <w:sz w:val="22"/>
          <w:szCs w:val="22"/>
          <w:lang w:val="es-CR"/>
        </w:rPr>
        <w:t>SEGUROS LAFISE</w:t>
      </w:r>
      <w:r w:rsidRPr="000F3A71">
        <w:rPr>
          <w:rFonts w:ascii="Calibri" w:eastAsia="Calibri" w:hAnsi="Calibri" w:cs="Arial"/>
          <w:sz w:val="22"/>
          <w:szCs w:val="22"/>
          <w:lang w:val="es-CR"/>
        </w:rPr>
        <w:t xml:space="preserve"> para no amparar los reclamos cuyo origen se deba a dicha omisión. </w:t>
      </w:r>
    </w:p>
    <w:p w:rsidR="00711841" w:rsidRPr="00B02A3B" w:rsidRDefault="00711841" w:rsidP="00711841">
      <w:pPr>
        <w:pStyle w:val="Default"/>
        <w:jc w:val="both"/>
        <w:rPr>
          <w:rFonts w:ascii="Calibri" w:hAnsi="Calibri" w:cs="Arial"/>
          <w:color w:val="auto"/>
          <w:sz w:val="22"/>
          <w:szCs w:val="22"/>
        </w:rPr>
      </w:pPr>
    </w:p>
    <w:p w:rsidR="00711841" w:rsidRPr="00F50509" w:rsidRDefault="00711841" w:rsidP="00711841">
      <w:pPr>
        <w:pStyle w:val="Ttulo3"/>
        <w:numPr>
          <w:ilvl w:val="2"/>
          <w:numId w:val="13"/>
        </w:numPr>
        <w:spacing w:before="0"/>
        <w:rPr>
          <w:rFonts w:ascii="Calibri" w:hAnsi="Calibri"/>
          <w:color w:val="auto"/>
          <w:sz w:val="22"/>
          <w:szCs w:val="22"/>
        </w:rPr>
      </w:pPr>
      <w:bookmarkStart w:id="73" w:name="_Toc447609440"/>
      <w:r w:rsidRPr="00F50509">
        <w:rPr>
          <w:rFonts w:ascii="Calibri" w:hAnsi="Calibri"/>
          <w:color w:val="auto"/>
          <w:sz w:val="22"/>
          <w:szCs w:val="22"/>
        </w:rPr>
        <w:t>Modificaciones a la póliza</w:t>
      </w:r>
      <w:bookmarkEnd w:id="73"/>
      <w:r w:rsidRPr="00F50509">
        <w:rPr>
          <w:rFonts w:ascii="Calibri" w:hAnsi="Calibri"/>
          <w:color w:val="auto"/>
          <w:sz w:val="22"/>
          <w:szCs w:val="22"/>
        </w:rPr>
        <w:t xml:space="preserve"> </w:t>
      </w:r>
    </w:p>
    <w:p w:rsidR="00711841" w:rsidRDefault="00711841" w:rsidP="00711841">
      <w:pPr>
        <w:pStyle w:val="Default"/>
        <w:jc w:val="both"/>
        <w:rPr>
          <w:rFonts w:ascii="Calibri" w:hAnsi="Calibri" w:cs="Arial"/>
          <w:color w:val="auto"/>
          <w:sz w:val="22"/>
          <w:szCs w:val="22"/>
        </w:rPr>
      </w:pPr>
    </w:p>
    <w:p w:rsidR="00711841" w:rsidRPr="000F3A71" w:rsidRDefault="00711841" w:rsidP="00711841">
      <w:pPr>
        <w:pStyle w:val="Default"/>
        <w:jc w:val="both"/>
        <w:rPr>
          <w:rFonts w:ascii="Calibri" w:hAnsi="Calibri" w:cs="Arial"/>
          <w:color w:val="auto"/>
          <w:sz w:val="22"/>
          <w:szCs w:val="22"/>
        </w:rPr>
      </w:pPr>
      <w:r w:rsidRPr="000F3A71">
        <w:rPr>
          <w:rFonts w:ascii="Calibri" w:hAnsi="Calibri" w:cs="Arial"/>
          <w:color w:val="auto"/>
          <w:sz w:val="22"/>
          <w:szCs w:val="22"/>
        </w:rPr>
        <w:t xml:space="preserve">Las estipulaciones consignadas en esta póliza pueden ser modificadas previo acuerdo entre </w:t>
      </w:r>
      <w:r w:rsidRPr="000F3A71">
        <w:rPr>
          <w:rFonts w:ascii="Calibri" w:hAnsi="Calibri" w:cs="Arial"/>
          <w:b/>
          <w:color w:val="auto"/>
          <w:sz w:val="22"/>
          <w:szCs w:val="22"/>
        </w:rPr>
        <w:t>SEGUROS LAFISE</w:t>
      </w:r>
      <w:r w:rsidRPr="000F3A71">
        <w:rPr>
          <w:rFonts w:ascii="Calibri" w:hAnsi="Calibri" w:cs="Arial"/>
          <w:color w:val="auto"/>
          <w:sz w:val="22"/>
          <w:szCs w:val="22"/>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rsidR="00711841" w:rsidRPr="000F3A71" w:rsidRDefault="00711841" w:rsidP="00711841">
      <w:pPr>
        <w:pStyle w:val="Default"/>
        <w:jc w:val="both"/>
        <w:rPr>
          <w:rFonts w:ascii="Calibri" w:hAnsi="Calibri" w:cs="Arial"/>
          <w:color w:val="auto"/>
          <w:sz w:val="22"/>
          <w:szCs w:val="22"/>
        </w:rPr>
      </w:pPr>
    </w:p>
    <w:p w:rsidR="00711841" w:rsidRPr="000F3A71" w:rsidRDefault="00711841" w:rsidP="00711841">
      <w:pPr>
        <w:pStyle w:val="Default"/>
        <w:jc w:val="both"/>
        <w:rPr>
          <w:rFonts w:ascii="Calibri" w:hAnsi="Calibri" w:cs="Arial"/>
          <w:color w:val="auto"/>
          <w:sz w:val="22"/>
          <w:szCs w:val="22"/>
        </w:rPr>
      </w:pPr>
      <w:r w:rsidRPr="000F3A71">
        <w:rPr>
          <w:rFonts w:ascii="Calibri" w:hAnsi="Calibri" w:cs="Arial"/>
          <w:sz w:val="22"/>
          <w:szCs w:val="22"/>
        </w:rPr>
        <w:t>Una vez notificada 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rsidR="00711841" w:rsidRPr="000F3A71" w:rsidRDefault="00711841" w:rsidP="00711841">
      <w:pPr>
        <w:pStyle w:val="Default"/>
        <w:jc w:val="both"/>
        <w:rPr>
          <w:rFonts w:ascii="Calibri" w:hAnsi="Calibri" w:cs="Arial"/>
          <w:color w:val="auto"/>
          <w:sz w:val="22"/>
          <w:szCs w:val="22"/>
        </w:rPr>
      </w:pPr>
    </w:p>
    <w:p w:rsidR="00711841" w:rsidRPr="000F3A71" w:rsidRDefault="00711841" w:rsidP="00711841">
      <w:pPr>
        <w:pStyle w:val="Default"/>
        <w:jc w:val="both"/>
        <w:rPr>
          <w:rFonts w:ascii="Calibri" w:hAnsi="Calibri" w:cs="Arial"/>
          <w:color w:val="auto"/>
          <w:sz w:val="22"/>
          <w:szCs w:val="22"/>
        </w:rPr>
      </w:pPr>
      <w:r w:rsidRPr="000F3A71">
        <w:rPr>
          <w:rFonts w:ascii="Calibri" w:hAnsi="Calibri" w:cs="Arial"/>
          <w:color w:val="auto"/>
          <w:sz w:val="22"/>
          <w:szCs w:val="22"/>
        </w:rPr>
        <w:t xml:space="preserve">Para que dicha modificación sea válida al momento de ocurrir un evento que dé lugar a reclamación bajo la presente póliza, tal modificación debe constar en Addendum, emitido por </w:t>
      </w:r>
      <w:r w:rsidRPr="000F3A71">
        <w:rPr>
          <w:rFonts w:ascii="Calibri" w:hAnsi="Calibri" w:cs="Arial"/>
          <w:b/>
          <w:color w:val="auto"/>
          <w:sz w:val="22"/>
          <w:szCs w:val="22"/>
        </w:rPr>
        <w:t>SEGUROS LAFISE</w:t>
      </w:r>
      <w:r w:rsidRPr="000F3A71">
        <w:rPr>
          <w:rFonts w:ascii="Calibri" w:hAnsi="Calibri" w:cs="Arial"/>
          <w:color w:val="auto"/>
          <w:sz w:val="22"/>
          <w:szCs w:val="22"/>
        </w:rPr>
        <w:t xml:space="preserve"> y firmada por sus funcionarios autorizados. </w:t>
      </w:r>
    </w:p>
    <w:p w:rsidR="00711841" w:rsidRPr="000F3A71" w:rsidRDefault="00711841" w:rsidP="00711841">
      <w:pPr>
        <w:pStyle w:val="Default"/>
        <w:jc w:val="both"/>
        <w:rPr>
          <w:rFonts w:ascii="Calibri" w:hAnsi="Calibri" w:cs="Arial"/>
          <w:color w:val="auto"/>
          <w:sz w:val="22"/>
          <w:szCs w:val="22"/>
        </w:rPr>
      </w:pPr>
    </w:p>
    <w:p w:rsidR="00711841" w:rsidRPr="00D464AE" w:rsidRDefault="00711841" w:rsidP="00711841">
      <w:pPr>
        <w:jc w:val="both"/>
        <w:rPr>
          <w:rFonts w:ascii="Calibri" w:hAnsi="Calibri"/>
          <w:sz w:val="22"/>
        </w:rPr>
      </w:pPr>
      <w:bookmarkStart w:id="74" w:name="_Toc297885564"/>
      <w:bookmarkStart w:id="75" w:name="_Toc307229607"/>
      <w:bookmarkStart w:id="76" w:name="_Toc318030506"/>
      <w:r w:rsidRPr="00D464AE">
        <w:rPr>
          <w:rFonts w:ascii="Calibri" w:hAnsi="Calibri"/>
          <w:sz w:val="22"/>
        </w:rPr>
        <w:t>En caso de llegar a modificar la póliza de Responsabilidad Civil Extracontractual que actué como “primaria”, esta modificación deberá obligatoriamente ser notificada por escrito a SEGUROS LAFISE para su debido análisis, y dado que esta póliza opera en exceso de las pólizas de Responsabilidad Civil Extracontractual “primaria”, SEGUROS LAFISE se reserva el derecho de aceptar o rechazar estas modificaciones y, cuyo resultado deberá comunicarlo al Tomador y/o Asegurado por escrito en documento debidamente firmado por funcionario autorizado.</w:t>
      </w:r>
    </w:p>
    <w:bookmarkEnd w:id="74"/>
    <w:bookmarkEnd w:id="75"/>
    <w:bookmarkEnd w:id="76"/>
    <w:p w:rsidR="00711841" w:rsidRDefault="00711841" w:rsidP="00711841">
      <w:pPr>
        <w:jc w:val="both"/>
        <w:rPr>
          <w:rFonts w:ascii="Calibri" w:hAnsi="Calibri" w:cs="Arial"/>
          <w:spacing w:val="-2"/>
          <w:sz w:val="22"/>
          <w:szCs w:val="22"/>
          <w:lang w:val="es-CR"/>
        </w:rPr>
      </w:pPr>
    </w:p>
    <w:p w:rsidR="00711841" w:rsidRPr="009D0344" w:rsidRDefault="00711841" w:rsidP="00711841">
      <w:pPr>
        <w:pStyle w:val="Ttulo3"/>
        <w:numPr>
          <w:ilvl w:val="2"/>
          <w:numId w:val="13"/>
        </w:numPr>
        <w:spacing w:before="0"/>
        <w:rPr>
          <w:rFonts w:ascii="Calibri" w:hAnsi="Calibri"/>
          <w:color w:val="auto"/>
          <w:sz w:val="22"/>
          <w:szCs w:val="22"/>
        </w:rPr>
      </w:pPr>
      <w:bookmarkStart w:id="77" w:name="_Toc447609441"/>
      <w:r w:rsidRPr="009D0344">
        <w:rPr>
          <w:rFonts w:ascii="Calibri" w:hAnsi="Calibri"/>
          <w:color w:val="auto"/>
          <w:sz w:val="22"/>
          <w:szCs w:val="22"/>
        </w:rPr>
        <w:t>Plazo de prescripción</w:t>
      </w:r>
      <w:bookmarkEnd w:id="77"/>
      <w:r w:rsidRPr="009D0344">
        <w:rPr>
          <w:rFonts w:ascii="Calibri" w:hAnsi="Calibri"/>
          <w:color w:val="auto"/>
          <w:sz w:val="22"/>
          <w:szCs w:val="22"/>
        </w:rPr>
        <w:t xml:space="preserve">  </w:t>
      </w:r>
    </w:p>
    <w:p w:rsidR="00711841" w:rsidRDefault="00711841" w:rsidP="00711841">
      <w:pPr>
        <w:pStyle w:val="Default"/>
        <w:jc w:val="both"/>
        <w:rPr>
          <w:rFonts w:ascii="Calibri" w:eastAsia="Calibri" w:hAnsi="Calibri" w:cs="Arial"/>
          <w:color w:val="auto"/>
          <w:sz w:val="22"/>
          <w:szCs w:val="22"/>
          <w:lang w:eastAsia="es-NI"/>
        </w:rPr>
      </w:pPr>
    </w:p>
    <w:p w:rsidR="00711841" w:rsidRPr="000F3A71" w:rsidRDefault="00711841" w:rsidP="00711841">
      <w:pPr>
        <w:pStyle w:val="Default"/>
        <w:jc w:val="both"/>
        <w:rPr>
          <w:rFonts w:ascii="Calibri" w:hAnsi="Calibri" w:cs="Arial"/>
          <w:color w:val="auto"/>
          <w:sz w:val="22"/>
          <w:szCs w:val="22"/>
        </w:rPr>
      </w:pPr>
      <w:r w:rsidRPr="000F3A71">
        <w:rPr>
          <w:rFonts w:ascii="Calibri" w:eastAsia="Calibri" w:hAnsi="Calibri" w:cs="Arial"/>
          <w:color w:val="auto"/>
          <w:sz w:val="22"/>
          <w:szCs w:val="22"/>
          <w:lang w:eastAsia="es-NI"/>
        </w:rPr>
        <w:t>Los derechos derivados de un contrato de seguro prescriben en un plazo de cuatro años, contado a partir del momento en que esos derechos sean exigibles a favor de la parte que los invoca</w:t>
      </w:r>
      <w:r w:rsidRPr="000F3A71">
        <w:rPr>
          <w:rFonts w:ascii="Calibri" w:hAnsi="Calibri" w:cs="Arial"/>
          <w:color w:val="auto"/>
          <w:sz w:val="22"/>
          <w:szCs w:val="22"/>
        </w:rPr>
        <w:t xml:space="preserve">. </w:t>
      </w:r>
    </w:p>
    <w:p w:rsidR="00711841" w:rsidRPr="000F3A71" w:rsidRDefault="00711841" w:rsidP="00711841">
      <w:pPr>
        <w:pStyle w:val="Default"/>
        <w:jc w:val="both"/>
        <w:rPr>
          <w:rFonts w:ascii="Calibri" w:hAnsi="Calibri" w:cs="Arial"/>
          <w:color w:val="auto"/>
          <w:sz w:val="22"/>
          <w:szCs w:val="22"/>
        </w:rPr>
      </w:pPr>
    </w:p>
    <w:p w:rsidR="00711841" w:rsidRPr="000F3A71" w:rsidRDefault="00711841" w:rsidP="00711841">
      <w:pPr>
        <w:pStyle w:val="Default"/>
        <w:jc w:val="both"/>
        <w:rPr>
          <w:rFonts w:ascii="Calibri" w:hAnsi="Calibri" w:cs="Arial"/>
          <w:color w:val="auto"/>
          <w:sz w:val="22"/>
          <w:szCs w:val="22"/>
        </w:rPr>
      </w:pPr>
      <w:r w:rsidRPr="000F3A71">
        <w:rPr>
          <w:rFonts w:ascii="Calibri" w:hAnsi="Calibri" w:cs="Arial"/>
          <w:color w:val="auto"/>
          <w:sz w:val="22"/>
          <w:szCs w:val="22"/>
        </w:rPr>
        <w:t xml:space="preserve">La prescripción se interrumpirá por: </w:t>
      </w:r>
    </w:p>
    <w:p w:rsidR="00711841" w:rsidRPr="000F3A71" w:rsidRDefault="00711841" w:rsidP="00711841">
      <w:pPr>
        <w:pStyle w:val="Default"/>
        <w:jc w:val="both"/>
        <w:rPr>
          <w:rFonts w:ascii="Calibri" w:hAnsi="Calibri" w:cs="Arial"/>
          <w:color w:val="auto"/>
          <w:sz w:val="22"/>
          <w:szCs w:val="22"/>
        </w:rPr>
      </w:pPr>
    </w:p>
    <w:p w:rsidR="00711841" w:rsidRPr="000F3A71" w:rsidRDefault="00711841" w:rsidP="00711841">
      <w:pPr>
        <w:pStyle w:val="Default"/>
        <w:ind w:firstLine="708"/>
        <w:jc w:val="both"/>
        <w:rPr>
          <w:rFonts w:ascii="Calibri" w:hAnsi="Calibri" w:cs="Arial"/>
          <w:color w:val="auto"/>
          <w:sz w:val="22"/>
          <w:szCs w:val="22"/>
        </w:rPr>
      </w:pPr>
      <w:r w:rsidRPr="000F3A71">
        <w:rPr>
          <w:rFonts w:ascii="Calibri" w:hAnsi="Calibri" w:cs="Arial"/>
          <w:color w:val="auto"/>
          <w:sz w:val="22"/>
          <w:szCs w:val="22"/>
        </w:rPr>
        <w:t xml:space="preserve">a. La interposición de la acción judicial. </w:t>
      </w:r>
    </w:p>
    <w:p w:rsidR="00711841" w:rsidRPr="000F3A71" w:rsidRDefault="00711841" w:rsidP="00711841">
      <w:pPr>
        <w:pStyle w:val="Default"/>
        <w:ind w:firstLine="708"/>
        <w:jc w:val="both"/>
        <w:rPr>
          <w:rFonts w:ascii="Calibri" w:hAnsi="Calibri" w:cs="Arial"/>
          <w:color w:val="auto"/>
          <w:sz w:val="22"/>
          <w:szCs w:val="22"/>
        </w:rPr>
      </w:pPr>
      <w:r w:rsidRPr="000F3A71">
        <w:rPr>
          <w:rFonts w:ascii="Calibri" w:hAnsi="Calibri" w:cs="Arial"/>
          <w:color w:val="auto"/>
          <w:sz w:val="22"/>
          <w:szCs w:val="22"/>
        </w:rPr>
        <w:t xml:space="preserve">b. Cuando el reclamo se encuentre en proceso de tasación. </w:t>
      </w:r>
    </w:p>
    <w:p w:rsidR="00711841" w:rsidRPr="000F3A71" w:rsidRDefault="00711841" w:rsidP="00711841">
      <w:pPr>
        <w:pStyle w:val="Default"/>
        <w:ind w:left="993" w:hanging="284"/>
        <w:jc w:val="both"/>
        <w:rPr>
          <w:rFonts w:ascii="Calibri" w:hAnsi="Calibri" w:cs="Arial"/>
          <w:color w:val="auto"/>
          <w:sz w:val="22"/>
          <w:szCs w:val="22"/>
        </w:rPr>
      </w:pPr>
      <w:r w:rsidRPr="000F3A71">
        <w:rPr>
          <w:rFonts w:ascii="Calibri" w:hAnsi="Calibri" w:cs="Arial"/>
          <w:color w:val="auto"/>
          <w:sz w:val="22"/>
          <w:szCs w:val="22"/>
        </w:rPr>
        <w:t xml:space="preserve">c. Cuanto el atraso en el trámite de indemnización del reclamo se deba a causas imputables a </w:t>
      </w:r>
      <w:r w:rsidRPr="000F3A71">
        <w:rPr>
          <w:rFonts w:ascii="Calibri" w:hAnsi="Calibri" w:cs="Arial"/>
          <w:b/>
          <w:color w:val="auto"/>
          <w:sz w:val="22"/>
          <w:szCs w:val="22"/>
        </w:rPr>
        <w:t xml:space="preserve">SEGUROS LAFISE, </w:t>
      </w:r>
      <w:r w:rsidRPr="000F3A71">
        <w:rPr>
          <w:rFonts w:ascii="Calibri" w:hAnsi="Calibri" w:cs="Arial"/>
          <w:color w:val="auto"/>
          <w:sz w:val="22"/>
          <w:szCs w:val="22"/>
        </w:rPr>
        <w:t xml:space="preserve"> habiendo el Tomador y/o Asegurado</w:t>
      </w:r>
      <w:r w:rsidRPr="000F3A71">
        <w:rPr>
          <w:rFonts w:ascii="Calibri" w:hAnsi="Calibri" w:cs="Arial"/>
          <w:sz w:val="22"/>
          <w:szCs w:val="22"/>
        </w:rPr>
        <w:t xml:space="preserve">,  </w:t>
      </w:r>
      <w:r w:rsidRPr="000F3A71">
        <w:rPr>
          <w:rFonts w:ascii="Calibri" w:hAnsi="Calibri" w:cs="Arial"/>
          <w:color w:val="auto"/>
          <w:sz w:val="22"/>
          <w:szCs w:val="22"/>
        </w:rPr>
        <w:t xml:space="preserve"> aportado la totalidad de requisitos requeridos para el análisis del reclamo. </w:t>
      </w:r>
    </w:p>
    <w:p w:rsidR="00711841" w:rsidRPr="000F3A71" w:rsidRDefault="00711841" w:rsidP="00711841">
      <w:pPr>
        <w:pStyle w:val="Default"/>
        <w:jc w:val="both"/>
        <w:rPr>
          <w:rFonts w:ascii="Calibri" w:hAnsi="Calibri" w:cs="Arial"/>
          <w:color w:val="auto"/>
          <w:sz w:val="22"/>
          <w:szCs w:val="22"/>
        </w:rPr>
      </w:pPr>
    </w:p>
    <w:p w:rsidR="00711841" w:rsidRPr="000F3A71" w:rsidRDefault="00711841" w:rsidP="00711841">
      <w:pPr>
        <w:pStyle w:val="Default"/>
        <w:jc w:val="both"/>
        <w:rPr>
          <w:rFonts w:ascii="Calibri" w:hAnsi="Calibri" w:cs="Arial"/>
          <w:color w:val="auto"/>
          <w:sz w:val="22"/>
          <w:szCs w:val="22"/>
        </w:rPr>
      </w:pPr>
      <w:r w:rsidRPr="000F3A71">
        <w:rPr>
          <w:rFonts w:ascii="Calibri" w:hAnsi="Calibri" w:cs="Arial"/>
          <w:color w:val="auto"/>
          <w:sz w:val="22"/>
          <w:szCs w:val="22"/>
        </w:rPr>
        <w:t>Si el Tomador y/o Asegurado</w:t>
      </w:r>
      <w:r w:rsidRPr="000F3A71">
        <w:rPr>
          <w:rFonts w:ascii="Calibri" w:hAnsi="Calibri" w:cs="Arial"/>
          <w:sz w:val="22"/>
          <w:szCs w:val="22"/>
        </w:rPr>
        <w:t>,</w:t>
      </w:r>
      <w:r w:rsidRPr="000F3A71">
        <w:rPr>
          <w:rFonts w:ascii="Calibri" w:hAnsi="Calibri" w:cs="Arial"/>
          <w:color w:val="auto"/>
          <w:sz w:val="22"/>
          <w:szCs w:val="22"/>
        </w:rPr>
        <w:t xml:space="preserve"> ignora la ocurrencia del evento, la prescripción empezará a correr desde el día en que tuvo conocimiento del hecho. En este supuesto, deberá comprobar por escrito a satisfacción de </w:t>
      </w:r>
      <w:r w:rsidRPr="000F3A71">
        <w:rPr>
          <w:rFonts w:ascii="Calibri" w:hAnsi="Calibri" w:cs="Arial"/>
          <w:b/>
          <w:color w:val="auto"/>
          <w:sz w:val="22"/>
          <w:szCs w:val="22"/>
        </w:rPr>
        <w:t xml:space="preserve">SEGUROS LAFISE, </w:t>
      </w:r>
      <w:r w:rsidRPr="000F3A71">
        <w:rPr>
          <w:rFonts w:ascii="Calibri" w:hAnsi="Calibri" w:cs="Arial"/>
          <w:color w:val="auto"/>
          <w:sz w:val="22"/>
          <w:szCs w:val="22"/>
        </w:rPr>
        <w:t xml:space="preserve">tal condición. </w:t>
      </w:r>
    </w:p>
    <w:p w:rsidR="00711841" w:rsidRDefault="00711841" w:rsidP="00711841">
      <w:pPr>
        <w:jc w:val="both"/>
        <w:rPr>
          <w:rFonts w:ascii="Calibri" w:hAnsi="Calibri" w:cs="Arial"/>
          <w:spacing w:val="-2"/>
          <w:sz w:val="22"/>
          <w:szCs w:val="22"/>
          <w:lang w:val="es-CR"/>
        </w:rPr>
      </w:pPr>
    </w:p>
    <w:p w:rsidR="00711841" w:rsidRPr="002600C7" w:rsidRDefault="00711841" w:rsidP="00711841">
      <w:pPr>
        <w:pStyle w:val="Ttulo3"/>
        <w:numPr>
          <w:ilvl w:val="2"/>
          <w:numId w:val="13"/>
        </w:numPr>
        <w:spacing w:before="0"/>
        <w:ind w:left="1418" w:hanging="1418"/>
        <w:jc w:val="both"/>
        <w:rPr>
          <w:rFonts w:ascii="Calibri" w:hAnsi="Calibri"/>
          <w:color w:val="auto"/>
          <w:sz w:val="22"/>
          <w:szCs w:val="22"/>
        </w:rPr>
      </w:pPr>
      <w:bookmarkStart w:id="78" w:name="_Toc447609442"/>
      <w:r w:rsidRPr="002600C7">
        <w:rPr>
          <w:rFonts w:ascii="Calibri" w:hAnsi="Calibri"/>
          <w:color w:val="auto"/>
          <w:sz w:val="22"/>
          <w:szCs w:val="22"/>
        </w:rPr>
        <w:t>Delimitación geográfica</w:t>
      </w:r>
      <w:bookmarkEnd w:id="78"/>
    </w:p>
    <w:p w:rsidR="00711841" w:rsidRDefault="00711841" w:rsidP="00711841">
      <w:pPr>
        <w:pStyle w:val="Default"/>
        <w:jc w:val="both"/>
        <w:rPr>
          <w:rFonts w:ascii="Calibri" w:hAnsi="Calibri" w:cs="Arial"/>
          <w:color w:val="auto"/>
          <w:sz w:val="22"/>
          <w:szCs w:val="22"/>
        </w:rPr>
      </w:pPr>
    </w:p>
    <w:p w:rsidR="00711841" w:rsidRPr="000F3A71" w:rsidRDefault="00711841" w:rsidP="00711841">
      <w:pPr>
        <w:pStyle w:val="Default"/>
        <w:jc w:val="both"/>
        <w:rPr>
          <w:rFonts w:ascii="Calibri" w:hAnsi="Calibri" w:cs="Arial"/>
          <w:color w:val="auto"/>
          <w:sz w:val="22"/>
          <w:szCs w:val="22"/>
        </w:rPr>
      </w:pPr>
      <w:r w:rsidRPr="000F3A71">
        <w:rPr>
          <w:rFonts w:ascii="Calibri" w:hAnsi="Calibri" w:cs="Arial"/>
          <w:color w:val="auto"/>
          <w:sz w:val="22"/>
          <w:szCs w:val="22"/>
        </w:rPr>
        <w:t>La Póliza tiene validez en el territorio de la República de Costa Rica.</w:t>
      </w:r>
    </w:p>
    <w:p w:rsidR="00711841" w:rsidRPr="000F3A71" w:rsidRDefault="00711841" w:rsidP="00711841">
      <w:pPr>
        <w:jc w:val="both"/>
        <w:rPr>
          <w:rFonts w:ascii="Calibri" w:hAnsi="Calibri" w:cs="Arial"/>
          <w:spacing w:val="-2"/>
          <w:sz w:val="22"/>
          <w:szCs w:val="22"/>
          <w:lang w:val="es-CR"/>
        </w:rPr>
      </w:pPr>
    </w:p>
    <w:p w:rsidR="00711841" w:rsidRPr="00F50509" w:rsidRDefault="00711841" w:rsidP="00711841">
      <w:pPr>
        <w:pStyle w:val="Ttulo3"/>
        <w:numPr>
          <w:ilvl w:val="2"/>
          <w:numId w:val="13"/>
        </w:numPr>
        <w:spacing w:before="0"/>
        <w:rPr>
          <w:rFonts w:ascii="Calibri" w:hAnsi="Calibri"/>
          <w:color w:val="auto"/>
          <w:sz w:val="22"/>
          <w:szCs w:val="22"/>
        </w:rPr>
      </w:pPr>
      <w:bookmarkStart w:id="79" w:name="_Toc447609443"/>
      <w:r w:rsidRPr="00F50509">
        <w:rPr>
          <w:rFonts w:ascii="Calibri" w:hAnsi="Calibri"/>
          <w:color w:val="auto"/>
          <w:sz w:val="22"/>
          <w:szCs w:val="22"/>
        </w:rPr>
        <w:t>Condición de Aseguramiento</w:t>
      </w:r>
      <w:bookmarkEnd w:id="79"/>
    </w:p>
    <w:p w:rsidR="00711841" w:rsidRDefault="00711841" w:rsidP="00711841">
      <w:pPr>
        <w:jc w:val="both"/>
        <w:rPr>
          <w:rFonts w:ascii="Calibri" w:hAnsi="Calibri" w:cs="Arial"/>
          <w:sz w:val="22"/>
          <w:szCs w:val="22"/>
          <w:lang w:val="es-CR"/>
        </w:rPr>
      </w:pPr>
    </w:p>
    <w:p w:rsidR="00711841" w:rsidRPr="000F3A71" w:rsidRDefault="00711841" w:rsidP="00711841">
      <w:pPr>
        <w:jc w:val="both"/>
        <w:rPr>
          <w:rFonts w:ascii="Calibri" w:hAnsi="Calibri" w:cs="Arial"/>
          <w:sz w:val="22"/>
          <w:szCs w:val="22"/>
          <w:lang w:val="es-CR"/>
        </w:rPr>
      </w:pPr>
      <w:r w:rsidRPr="000F3A71">
        <w:rPr>
          <w:rFonts w:ascii="Calibri" w:hAnsi="Calibri" w:cs="Arial"/>
          <w:sz w:val="22"/>
          <w:szCs w:val="22"/>
          <w:lang w:val="es-CR"/>
        </w:rPr>
        <w:t xml:space="preserve">Esta póliza de Responsabilidad Civil Extracontractual Umbrella, aplica en exceso de montos asegurados de pólizas de Responsabilidad Civil Extracontractual y pólizas de otros Ramos con coberturas de Responsabilidad Civil, otorgadas y suscritas por </w:t>
      </w:r>
      <w:r w:rsidRPr="000F3A71">
        <w:rPr>
          <w:rFonts w:ascii="Calibri" w:hAnsi="Calibri" w:cs="Arial"/>
          <w:b/>
          <w:sz w:val="22"/>
          <w:szCs w:val="22"/>
          <w:lang w:val="es-CR"/>
        </w:rPr>
        <w:t xml:space="preserve">SEGUROS LAFISE, </w:t>
      </w:r>
      <w:r w:rsidRPr="000F3A71">
        <w:rPr>
          <w:rFonts w:ascii="Calibri" w:hAnsi="Calibri" w:cs="Arial"/>
          <w:sz w:val="22"/>
          <w:szCs w:val="22"/>
          <w:lang w:val="es-CR"/>
        </w:rPr>
        <w:t xml:space="preserve">las que operaran como “primarias”. </w:t>
      </w:r>
    </w:p>
    <w:p w:rsidR="00711841" w:rsidRPr="000F3A71" w:rsidRDefault="00711841" w:rsidP="00711841">
      <w:pPr>
        <w:jc w:val="both"/>
        <w:rPr>
          <w:rFonts w:ascii="Calibri" w:hAnsi="Calibri" w:cs="Arial"/>
          <w:sz w:val="22"/>
          <w:szCs w:val="22"/>
          <w:lang w:val="es-CR"/>
        </w:rPr>
      </w:pPr>
    </w:p>
    <w:p w:rsidR="00711841" w:rsidRPr="000F3A71" w:rsidRDefault="00711841" w:rsidP="00711841">
      <w:pPr>
        <w:jc w:val="both"/>
        <w:rPr>
          <w:rFonts w:ascii="Calibri" w:hAnsi="Calibri" w:cs="Arial"/>
          <w:sz w:val="22"/>
          <w:szCs w:val="22"/>
          <w:lang w:val="es-CR"/>
        </w:rPr>
      </w:pPr>
      <w:r w:rsidRPr="000F3A71">
        <w:rPr>
          <w:rFonts w:ascii="Calibri" w:hAnsi="Calibri" w:cs="Arial"/>
          <w:sz w:val="22"/>
          <w:szCs w:val="22"/>
          <w:lang w:val="es-CR"/>
        </w:rPr>
        <w:t xml:space="preserve">Este contrato protegerá en exceso del monto máximo asegurado para pólizas o coberturas de Responsabilidad Civil Extracontractual “primarias” otorgadas por </w:t>
      </w:r>
      <w:r w:rsidRPr="000F3A71">
        <w:rPr>
          <w:rFonts w:ascii="Calibri" w:hAnsi="Calibri" w:cs="Arial"/>
          <w:b/>
          <w:sz w:val="22"/>
          <w:szCs w:val="22"/>
          <w:lang w:val="es-CR"/>
        </w:rPr>
        <w:t>SEGUROS LAFISE</w:t>
      </w:r>
      <w:r w:rsidRPr="000F3A71">
        <w:rPr>
          <w:rFonts w:ascii="Calibri" w:hAnsi="Calibri" w:cs="Arial"/>
          <w:sz w:val="22"/>
          <w:szCs w:val="22"/>
          <w:lang w:val="es-CR"/>
        </w:rPr>
        <w:t>.</w:t>
      </w:r>
    </w:p>
    <w:p w:rsidR="00711841" w:rsidRPr="000F3A71" w:rsidRDefault="00711841" w:rsidP="00711841">
      <w:pPr>
        <w:jc w:val="both"/>
        <w:rPr>
          <w:rFonts w:ascii="Calibri" w:hAnsi="Calibri" w:cs="Arial"/>
          <w:sz w:val="22"/>
          <w:szCs w:val="22"/>
          <w:lang w:val="es-CR"/>
        </w:rPr>
      </w:pPr>
    </w:p>
    <w:p w:rsidR="00711841" w:rsidRPr="000F3A71" w:rsidRDefault="00711841" w:rsidP="00711841">
      <w:pPr>
        <w:jc w:val="both"/>
        <w:rPr>
          <w:rFonts w:ascii="Calibri" w:hAnsi="Calibri" w:cs="Arial"/>
          <w:sz w:val="22"/>
          <w:szCs w:val="22"/>
          <w:lang w:val="es-CR"/>
        </w:rPr>
      </w:pPr>
      <w:r w:rsidRPr="000F3A71">
        <w:rPr>
          <w:rFonts w:ascii="Calibri" w:hAnsi="Calibri" w:cs="Arial"/>
          <w:sz w:val="22"/>
          <w:szCs w:val="22"/>
          <w:lang w:val="es-CR"/>
        </w:rPr>
        <w:t xml:space="preserve">Al emitir esta póliza, se deberá unificar las vigencias de las pólizas de Responsabilidad Civil Extracontractual “primarias” con la de Responsabilidad Civil Extracontractual Umbrella, con el fin de hacer coincidir sus vigencias. </w:t>
      </w:r>
    </w:p>
    <w:p w:rsidR="00711841" w:rsidRDefault="00711841" w:rsidP="00711841">
      <w:pPr>
        <w:jc w:val="both"/>
        <w:rPr>
          <w:rFonts w:ascii="Calibri" w:hAnsi="Calibri" w:cs="Arial"/>
          <w:sz w:val="22"/>
          <w:szCs w:val="22"/>
          <w:lang w:val="es-CR"/>
        </w:rPr>
      </w:pPr>
    </w:p>
    <w:p w:rsidR="00711841" w:rsidRPr="002600C7" w:rsidRDefault="00711841" w:rsidP="00711841">
      <w:pPr>
        <w:pStyle w:val="Ttulo3"/>
        <w:numPr>
          <w:ilvl w:val="2"/>
          <w:numId w:val="13"/>
        </w:numPr>
        <w:spacing w:before="0"/>
        <w:ind w:left="1418" w:hanging="1418"/>
        <w:jc w:val="both"/>
        <w:rPr>
          <w:rFonts w:ascii="Calibri" w:hAnsi="Calibri"/>
          <w:color w:val="auto"/>
          <w:sz w:val="22"/>
          <w:szCs w:val="22"/>
        </w:rPr>
      </w:pPr>
      <w:bookmarkStart w:id="80" w:name="_Toc447609444"/>
      <w:r w:rsidRPr="002600C7">
        <w:rPr>
          <w:rFonts w:ascii="Calibri" w:hAnsi="Calibri"/>
          <w:color w:val="auto"/>
          <w:sz w:val="22"/>
          <w:szCs w:val="22"/>
        </w:rPr>
        <w:t>Derecho a inspección</w:t>
      </w:r>
      <w:bookmarkEnd w:id="80"/>
    </w:p>
    <w:p w:rsidR="00711841" w:rsidRDefault="00711841" w:rsidP="00711841">
      <w:pPr>
        <w:pStyle w:val="Default"/>
        <w:jc w:val="both"/>
        <w:rPr>
          <w:rFonts w:ascii="Calibri" w:hAnsi="Calibri" w:cs="Arial"/>
          <w:bCs/>
          <w:color w:val="auto"/>
          <w:sz w:val="22"/>
          <w:szCs w:val="22"/>
        </w:rPr>
      </w:pPr>
    </w:p>
    <w:p w:rsidR="00711841" w:rsidRPr="000F3A71" w:rsidRDefault="00711841" w:rsidP="00711841">
      <w:pPr>
        <w:pStyle w:val="Default"/>
        <w:jc w:val="both"/>
        <w:rPr>
          <w:rFonts w:ascii="Calibri" w:hAnsi="Calibri" w:cs="Arial"/>
          <w:bCs/>
          <w:color w:val="auto"/>
          <w:sz w:val="22"/>
          <w:szCs w:val="22"/>
        </w:rPr>
      </w:pPr>
      <w:r w:rsidRPr="000F3A71">
        <w:rPr>
          <w:rFonts w:ascii="Calibri" w:hAnsi="Calibri" w:cs="Arial"/>
          <w:bCs/>
          <w:color w:val="auto"/>
          <w:sz w:val="22"/>
          <w:szCs w:val="22"/>
        </w:rPr>
        <w:t xml:space="preserve">El Tomador y/o Asegurado autorizan a </w:t>
      </w:r>
      <w:r w:rsidRPr="000F3A71">
        <w:rPr>
          <w:rFonts w:ascii="Calibri" w:hAnsi="Calibri" w:cs="Arial"/>
          <w:b/>
          <w:bCs/>
          <w:color w:val="auto"/>
          <w:sz w:val="22"/>
          <w:szCs w:val="22"/>
        </w:rPr>
        <w:t>SEGUROS LAFISE</w:t>
      </w:r>
      <w:r w:rsidRPr="000F3A71">
        <w:rPr>
          <w:rFonts w:ascii="Calibri" w:hAnsi="Calibri" w:cs="Arial"/>
          <w:bCs/>
          <w:color w:val="auto"/>
          <w:sz w:val="22"/>
          <w:szCs w:val="22"/>
        </w:rPr>
        <w:t xml:space="preserve">, a inspeccionar el objeto del seguro en cualquier momento y proporcionara a sus funcionarios todos los pormenores e informaciones que sean necesarias para su evaluación. El incumplimiento de estas disposiciones facultara a </w:t>
      </w:r>
      <w:r w:rsidRPr="000F3A71">
        <w:rPr>
          <w:rFonts w:ascii="Calibri" w:hAnsi="Calibri" w:cs="Arial"/>
          <w:b/>
          <w:bCs/>
          <w:color w:val="auto"/>
          <w:sz w:val="22"/>
          <w:szCs w:val="22"/>
        </w:rPr>
        <w:t>SEGUROS LAFISE</w:t>
      </w:r>
      <w:r w:rsidRPr="000F3A71">
        <w:rPr>
          <w:rFonts w:ascii="Calibri" w:hAnsi="Calibri" w:cs="Arial"/>
          <w:bCs/>
          <w:color w:val="auto"/>
          <w:sz w:val="22"/>
          <w:szCs w:val="22"/>
        </w:rPr>
        <w:t>, para dejar sin efecto el reclamo cuyo origen se debe a dicha omisión.</w:t>
      </w:r>
    </w:p>
    <w:p w:rsidR="00711841" w:rsidRPr="000F3A71" w:rsidRDefault="00711841" w:rsidP="00711841">
      <w:pPr>
        <w:pStyle w:val="Default"/>
        <w:jc w:val="both"/>
        <w:rPr>
          <w:rFonts w:ascii="Calibri" w:hAnsi="Calibri" w:cs="Arial"/>
          <w:bCs/>
          <w:color w:val="auto"/>
          <w:sz w:val="22"/>
          <w:szCs w:val="22"/>
        </w:rPr>
      </w:pPr>
    </w:p>
    <w:p w:rsidR="00711841" w:rsidRPr="000F3A71" w:rsidRDefault="00711841" w:rsidP="00711841">
      <w:pPr>
        <w:pStyle w:val="Default"/>
        <w:jc w:val="both"/>
        <w:rPr>
          <w:rFonts w:ascii="Calibri" w:hAnsi="Calibri" w:cs="Arial"/>
          <w:bCs/>
          <w:color w:val="auto"/>
          <w:sz w:val="22"/>
          <w:szCs w:val="22"/>
        </w:rPr>
      </w:pPr>
      <w:r w:rsidRPr="000F3A71">
        <w:rPr>
          <w:rFonts w:ascii="Calibri" w:hAnsi="Calibri" w:cs="Arial"/>
          <w:bCs/>
          <w:color w:val="auto"/>
          <w:sz w:val="22"/>
          <w:szCs w:val="22"/>
        </w:rPr>
        <w:t xml:space="preserve">Esta inspección no impone ninguna responsabilidad a </w:t>
      </w:r>
      <w:r w:rsidRPr="000F3A71">
        <w:rPr>
          <w:rFonts w:ascii="Calibri" w:hAnsi="Calibri" w:cs="Arial"/>
          <w:b/>
          <w:bCs/>
          <w:color w:val="auto"/>
          <w:sz w:val="22"/>
          <w:szCs w:val="22"/>
        </w:rPr>
        <w:t>SEGUROS LAFISE</w:t>
      </w:r>
      <w:r w:rsidRPr="000F3A71">
        <w:rPr>
          <w:rFonts w:ascii="Calibri" w:hAnsi="Calibri" w:cs="Arial"/>
          <w:bCs/>
          <w:color w:val="auto"/>
          <w:sz w:val="22"/>
          <w:szCs w:val="22"/>
        </w:rPr>
        <w:t>, y no debe ser considerada por el Tomador y/o Asegurado como garantía de seguridad de la propiedad amparada.</w:t>
      </w:r>
    </w:p>
    <w:p w:rsidR="00711841" w:rsidRPr="000F3A71" w:rsidRDefault="00711841" w:rsidP="00711841">
      <w:pPr>
        <w:pStyle w:val="Default"/>
        <w:jc w:val="both"/>
        <w:rPr>
          <w:rFonts w:ascii="Calibri" w:hAnsi="Calibri" w:cs="Arial"/>
          <w:bCs/>
          <w:color w:val="auto"/>
          <w:sz w:val="22"/>
          <w:szCs w:val="22"/>
        </w:rPr>
      </w:pPr>
    </w:p>
    <w:p w:rsidR="00711841" w:rsidRPr="000F3A71" w:rsidRDefault="00711841" w:rsidP="00711841">
      <w:pPr>
        <w:pStyle w:val="Default"/>
        <w:jc w:val="both"/>
        <w:rPr>
          <w:rFonts w:ascii="Calibri" w:hAnsi="Calibri" w:cs="Arial"/>
          <w:bCs/>
          <w:color w:val="auto"/>
          <w:sz w:val="22"/>
          <w:szCs w:val="22"/>
        </w:rPr>
      </w:pPr>
      <w:r w:rsidRPr="000F3A71">
        <w:rPr>
          <w:rFonts w:ascii="Calibri" w:hAnsi="Calibri" w:cs="Arial"/>
          <w:bCs/>
          <w:color w:val="auto"/>
          <w:sz w:val="22"/>
          <w:szCs w:val="22"/>
        </w:rPr>
        <w:t xml:space="preserve">Las inspecciones originadas en reclamos presentados ante </w:t>
      </w:r>
      <w:r w:rsidRPr="000F3A71">
        <w:rPr>
          <w:rFonts w:ascii="Calibri" w:hAnsi="Calibri" w:cs="Arial"/>
          <w:b/>
          <w:bCs/>
          <w:color w:val="auto"/>
          <w:sz w:val="22"/>
          <w:szCs w:val="22"/>
        </w:rPr>
        <w:t>SEGUROS LAFISE</w:t>
      </w:r>
      <w:r w:rsidRPr="000F3A71">
        <w:rPr>
          <w:rFonts w:ascii="Calibri" w:hAnsi="Calibri" w:cs="Arial"/>
          <w:bCs/>
          <w:color w:val="auto"/>
          <w:sz w:val="22"/>
          <w:szCs w:val="22"/>
        </w:rPr>
        <w:t xml:space="preserve">, a la luz de las coberturas de este contrato, se realizaran dentro del plazo de resolución de reclamos establecido en este contrato.   </w:t>
      </w:r>
    </w:p>
    <w:p w:rsidR="00711841" w:rsidRPr="000F3A71" w:rsidRDefault="00711841" w:rsidP="00711841">
      <w:pPr>
        <w:jc w:val="both"/>
        <w:rPr>
          <w:rFonts w:ascii="Calibri" w:hAnsi="Calibri" w:cs="Arial"/>
          <w:sz w:val="22"/>
          <w:szCs w:val="22"/>
          <w:lang w:val="es-CR"/>
        </w:rPr>
      </w:pPr>
    </w:p>
    <w:p w:rsidR="00711841" w:rsidRPr="002600C7" w:rsidRDefault="00711841" w:rsidP="00711841">
      <w:pPr>
        <w:pStyle w:val="Ttulo3"/>
        <w:numPr>
          <w:ilvl w:val="2"/>
          <w:numId w:val="13"/>
        </w:numPr>
        <w:spacing w:before="0"/>
        <w:ind w:left="1418" w:hanging="1418"/>
        <w:jc w:val="both"/>
        <w:rPr>
          <w:rFonts w:ascii="Calibri" w:hAnsi="Calibri"/>
          <w:color w:val="auto"/>
          <w:sz w:val="22"/>
          <w:szCs w:val="22"/>
        </w:rPr>
      </w:pPr>
      <w:bookmarkStart w:id="81" w:name="_Toc447609445"/>
      <w:r w:rsidRPr="002600C7">
        <w:rPr>
          <w:rFonts w:ascii="Calibri" w:hAnsi="Calibri"/>
          <w:color w:val="auto"/>
          <w:sz w:val="22"/>
          <w:szCs w:val="22"/>
        </w:rPr>
        <w:t>Legitimación de capitales</w:t>
      </w:r>
      <w:bookmarkEnd w:id="81"/>
      <w:r w:rsidRPr="002600C7">
        <w:rPr>
          <w:rFonts w:ascii="Calibri" w:hAnsi="Calibri"/>
          <w:color w:val="auto"/>
          <w:sz w:val="22"/>
          <w:szCs w:val="22"/>
        </w:rPr>
        <w:t xml:space="preserve"> </w:t>
      </w:r>
    </w:p>
    <w:p w:rsidR="00711841" w:rsidRDefault="00711841" w:rsidP="00711841">
      <w:pPr>
        <w:pStyle w:val="Default"/>
        <w:jc w:val="both"/>
        <w:rPr>
          <w:rFonts w:ascii="Calibri" w:hAnsi="Calibri" w:cs="Arial"/>
          <w:color w:val="auto"/>
          <w:sz w:val="22"/>
          <w:szCs w:val="22"/>
        </w:rPr>
      </w:pPr>
    </w:p>
    <w:p w:rsidR="00711841" w:rsidRPr="000F3A71" w:rsidRDefault="00711841" w:rsidP="00711841">
      <w:pPr>
        <w:pStyle w:val="Default"/>
        <w:jc w:val="both"/>
        <w:rPr>
          <w:rFonts w:ascii="Calibri" w:hAnsi="Calibri" w:cs="Arial"/>
          <w:color w:val="auto"/>
          <w:sz w:val="22"/>
          <w:szCs w:val="22"/>
        </w:rPr>
      </w:pPr>
      <w:r w:rsidRPr="000F3A71">
        <w:rPr>
          <w:rFonts w:ascii="Calibri" w:hAnsi="Calibri" w:cs="Arial"/>
          <w:color w:val="auto"/>
          <w:sz w:val="22"/>
          <w:szCs w:val="22"/>
        </w:rPr>
        <w:t>El Tomador y/o Asegurado</w:t>
      </w:r>
      <w:r w:rsidRPr="000F3A71">
        <w:rPr>
          <w:rFonts w:ascii="Calibri" w:hAnsi="Calibri" w:cs="Arial"/>
          <w:sz w:val="22"/>
          <w:szCs w:val="22"/>
        </w:rPr>
        <w:t>,</w:t>
      </w:r>
      <w:r w:rsidRPr="000F3A71">
        <w:rPr>
          <w:rFonts w:ascii="Calibri" w:hAnsi="Calibri" w:cs="Arial"/>
          <w:color w:val="auto"/>
          <w:sz w:val="22"/>
          <w:szCs w:val="22"/>
        </w:rPr>
        <w:t xml:space="preserve"> se compromete con </w:t>
      </w:r>
      <w:r w:rsidRPr="000F3A71">
        <w:rPr>
          <w:rFonts w:ascii="Calibri" w:hAnsi="Calibri" w:cs="Arial"/>
          <w:b/>
          <w:color w:val="auto"/>
          <w:sz w:val="22"/>
          <w:szCs w:val="22"/>
        </w:rPr>
        <w:t>SEGUROS LAFISE</w:t>
      </w:r>
      <w:r w:rsidRPr="000F3A71">
        <w:rPr>
          <w:rFonts w:ascii="Calibri" w:hAnsi="Calibri" w:cs="Arial"/>
          <w:color w:val="auto"/>
          <w:sz w:val="22"/>
          <w:szCs w:val="22"/>
        </w:rPr>
        <w:t xml:space="preserve">, a brindar información veraz y verificable, a efecto de cumplimentar el formulario denominado “Solicitud-Conozca a su cliente”; </w:t>
      </w:r>
      <w:r w:rsidRPr="000F3A71">
        <w:rPr>
          <w:rFonts w:ascii="Calibri" w:hAnsi="Calibri" w:cs="Arial"/>
          <w:color w:val="auto"/>
          <w:sz w:val="22"/>
          <w:szCs w:val="22"/>
        </w:rPr>
        <w:lastRenderedPageBreak/>
        <w:t xml:space="preserve">asimismo, se compromete a realizar la actualización de los datos contenidos en dicho formulario, cuando </w:t>
      </w:r>
      <w:r w:rsidRPr="000F3A71">
        <w:rPr>
          <w:rFonts w:ascii="Calibri" w:hAnsi="Calibri" w:cs="Arial"/>
          <w:b/>
          <w:color w:val="auto"/>
          <w:sz w:val="22"/>
          <w:szCs w:val="22"/>
        </w:rPr>
        <w:t xml:space="preserve">SEGUROS LAFISE, </w:t>
      </w:r>
      <w:r w:rsidRPr="000F3A71">
        <w:rPr>
          <w:rFonts w:ascii="Calibri" w:hAnsi="Calibri" w:cs="Arial"/>
          <w:color w:val="auto"/>
          <w:sz w:val="22"/>
          <w:szCs w:val="22"/>
        </w:rPr>
        <w:t xml:space="preserve">solicite colaboración para tal efecto. </w:t>
      </w:r>
    </w:p>
    <w:p w:rsidR="00711841" w:rsidRPr="000F3A71" w:rsidRDefault="00711841" w:rsidP="00711841">
      <w:pPr>
        <w:pStyle w:val="Default"/>
        <w:jc w:val="both"/>
        <w:rPr>
          <w:rFonts w:ascii="Calibri" w:hAnsi="Calibri" w:cs="Arial"/>
          <w:color w:val="auto"/>
          <w:sz w:val="22"/>
          <w:szCs w:val="22"/>
        </w:rPr>
      </w:pPr>
    </w:p>
    <w:p w:rsidR="00711841" w:rsidRPr="000F3A71" w:rsidRDefault="00711841" w:rsidP="00711841">
      <w:pPr>
        <w:pStyle w:val="Default"/>
        <w:jc w:val="both"/>
        <w:rPr>
          <w:rFonts w:ascii="Calibri" w:hAnsi="Calibri" w:cs="Arial"/>
          <w:color w:val="auto"/>
          <w:sz w:val="22"/>
          <w:szCs w:val="22"/>
        </w:rPr>
      </w:pPr>
      <w:r w:rsidRPr="000F3A71">
        <w:rPr>
          <w:rFonts w:ascii="Calibri" w:hAnsi="Calibri" w:cs="Arial"/>
          <w:b/>
          <w:color w:val="auto"/>
          <w:sz w:val="22"/>
          <w:szCs w:val="22"/>
        </w:rPr>
        <w:t xml:space="preserve">SEGUROS LAFISE, </w:t>
      </w:r>
      <w:r w:rsidRPr="000F3A71">
        <w:rPr>
          <w:rFonts w:ascii="Calibri" w:hAnsi="Calibri" w:cs="Arial"/>
          <w:color w:val="auto"/>
          <w:sz w:val="22"/>
          <w:szCs w:val="22"/>
        </w:rPr>
        <w:t>se reserva el derecho de cancelar la póliza en caso que el Tomador y/o Asegurado</w:t>
      </w:r>
      <w:r w:rsidRPr="000F3A71">
        <w:rPr>
          <w:rFonts w:ascii="Calibri" w:hAnsi="Calibri" w:cs="Arial"/>
          <w:sz w:val="22"/>
          <w:szCs w:val="22"/>
        </w:rPr>
        <w:t xml:space="preserve">, </w:t>
      </w:r>
      <w:r w:rsidRPr="000F3A71">
        <w:rPr>
          <w:rFonts w:ascii="Calibri" w:hAnsi="Calibri" w:cs="Arial"/>
          <w:color w:val="auto"/>
          <w:sz w:val="22"/>
          <w:szCs w:val="22"/>
        </w:rPr>
        <w:t>incumpla con esta obligación, en cualquier momento de la vigencia del contrato, devolviendo la prima no devengada y calculada a corto plazo, en un plazo no mayor a 10 días hábiles contado a partir de la fecha de cancelación.</w:t>
      </w:r>
    </w:p>
    <w:p w:rsidR="00711841" w:rsidRDefault="00711841" w:rsidP="00711841">
      <w:pPr>
        <w:jc w:val="both"/>
        <w:rPr>
          <w:rFonts w:ascii="Calibri" w:hAnsi="Calibri" w:cs="Arial"/>
          <w:sz w:val="22"/>
          <w:szCs w:val="22"/>
          <w:lang w:val="es-CR"/>
        </w:rPr>
      </w:pPr>
    </w:p>
    <w:p w:rsidR="00711841" w:rsidRPr="002600C7" w:rsidRDefault="00711841" w:rsidP="00711841">
      <w:pPr>
        <w:pStyle w:val="Ttulo3"/>
        <w:numPr>
          <w:ilvl w:val="2"/>
          <w:numId w:val="13"/>
        </w:numPr>
        <w:spacing w:before="0"/>
        <w:ind w:left="1418" w:hanging="1418"/>
        <w:jc w:val="both"/>
        <w:rPr>
          <w:rFonts w:ascii="Calibri" w:hAnsi="Calibri"/>
          <w:color w:val="auto"/>
          <w:sz w:val="22"/>
          <w:szCs w:val="22"/>
        </w:rPr>
      </w:pPr>
      <w:bookmarkStart w:id="82" w:name="_Toc296101456"/>
      <w:bookmarkStart w:id="83" w:name="_Toc297885632"/>
      <w:bookmarkStart w:id="84" w:name="_Toc307229652"/>
      <w:bookmarkStart w:id="85" w:name="_Toc318030539"/>
      <w:bookmarkStart w:id="86" w:name="_Toc447609446"/>
      <w:r w:rsidRPr="002600C7">
        <w:rPr>
          <w:rFonts w:ascii="Calibri" w:hAnsi="Calibri"/>
          <w:color w:val="auto"/>
          <w:sz w:val="22"/>
          <w:szCs w:val="22"/>
        </w:rPr>
        <w:t>Confidencialidad de la información</w:t>
      </w:r>
      <w:bookmarkEnd w:id="82"/>
      <w:bookmarkEnd w:id="83"/>
      <w:bookmarkEnd w:id="84"/>
      <w:bookmarkEnd w:id="85"/>
      <w:bookmarkEnd w:id="86"/>
    </w:p>
    <w:p w:rsidR="00711841" w:rsidRDefault="00711841" w:rsidP="00711841">
      <w:pPr>
        <w:autoSpaceDE w:val="0"/>
        <w:autoSpaceDN w:val="0"/>
        <w:adjustRightInd w:val="0"/>
        <w:jc w:val="both"/>
        <w:rPr>
          <w:rFonts w:ascii="Calibri" w:hAnsi="Calibri" w:cs="Arial"/>
          <w:sz w:val="22"/>
          <w:szCs w:val="22"/>
          <w:lang w:val="es-CR"/>
        </w:rPr>
      </w:pPr>
    </w:p>
    <w:p w:rsidR="00711841" w:rsidRPr="000F3A71" w:rsidRDefault="00711841" w:rsidP="00711841">
      <w:pPr>
        <w:autoSpaceDE w:val="0"/>
        <w:autoSpaceDN w:val="0"/>
        <w:adjustRightInd w:val="0"/>
        <w:jc w:val="both"/>
        <w:rPr>
          <w:rFonts w:ascii="Calibri" w:hAnsi="Calibri" w:cs="Arial"/>
          <w:sz w:val="22"/>
          <w:szCs w:val="22"/>
          <w:lang w:val="es-CR"/>
        </w:rPr>
      </w:pPr>
      <w:r w:rsidRPr="000F3A71">
        <w:rPr>
          <w:rFonts w:ascii="Calibri" w:hAnsi="Calibri" w:cs="Arial"/>
          <w:sz w:val="22"/>
          <w:szCs w:val="22"/>
          <w:lang w:val="es-CR"/>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rsidR="00711841" w:rsidRDefault="00711841" w:rsidP="007A5BEA">
      <w:pPr>
        <w:autoSpaceDE w:val="0"/>
        <w:autoSpaceDN w:val="0"/>
        <w:adjustRightInd w:val="0"/>
        <w:contextualSpacing/>
        <w:jc w:val="both"/>
        <w:rPr>
          <w:rFonts w:ascii="Calibri" w:hAnsi="Calibri" w:cs="Arial"/>
          <w:sz w:val="22"/>
          <w:szCs w:val="22"/>
          <w:lang w:val="es-CR"/>
        </w:rPr>
      </w:pPr>
    </w:p>
    <w:p w:rsidR="00B02A3B" w:rsidRPr="00B02A3B" w:rsidRDefault="00B02A3B" w:rsidP="00B02A3B">
      <w:pPr>
        <w:pStyle w:val="Ttulo2"/>
        <w:numPr>
          <w:ilvl w:val="1"/>
          <w:numId w:val="6"/>
        </w:numPr>
        <w:spacing w:before="0" w:line="240" w:lineRule="auto"/>
        <w:rPr>
          <w:rFonts w:ascii="Calibri" w:hAnsi="Calibri"/>
          <w:color w:val="auto"/>
        </w:rPr>
      </w:pPr>
      <w:bookmarkStart w:id="87" w:name="_Toc447609447"/>
      <w:r w:rsidRPr="00B02A3B">
        <w:rPr>
          <w:rFonts w:ascii="Calibri" w:hAnsi="Calibri"/>
          <w:color w:val="auto"/>
        </w:rPr>
        <w:t>INSTANCIAS DE SOLUCIÓN DE CONTROVERSIAS</w:t>
      </w:r>
      <w:bookmarkEnd w:id="87"/>
    </w:p>
    <w:p w:rsidR="002600C7" w:rsidRPr="000F3A71" w:rsidRDefault="002600C7" w:rsidP="007A5BEA">
      <w:pPr>
        <w:pStyle w:val="Default"/>
        <w:jc w:val="both"/>
        <w:rPr>
          <w:rFonts w:ascii="Calibri" w:hAnsi="Calibri" w:cs="Arial"/>
          <w:color w:val="auto"/>
          <w:sz w:val="22"/>
          <w:szCs w:val="22"/>
        </w:rPr>
      </w:pPr>
    </w:p>
    <w:p w:rsidR="00E93E4C" w:rsidRPr="002600C7" w:rsidRDefault="00E93E4C" w:rsidP="007A5BEA">
      <w:pPr>
        <w:pStyle w:val="Ttulo3"/>
        <w:numPr>
          <w:ilvl w:val="2"/>
          <w:numId w:val="13"/>
        </w:numPr>
        <w:spacing w:before="0"/>
        <w:ind w:left="1418" w:hanging="1418"/>
        <w:jc w:val="both"/>
        <w:rPr>
          <w:rFonts w:ascii="Calibri" w:hAnsi="Calibri"/>
          <w:color w:val="auto"/>
          <w:sz w:val="22"/>
          <w:szCs w:val="22"/>
        </w:rPr>
      </w:pPr>
      <w:bookmarkStart w:id="88" w:name="_Toc296101457"/>
      <w:bookmarkStart w:id="89" w:name="_Toc297885633"/>
      <w:bookmarkStart w:id="90" w:name="_Toc307229653"/>
      <w:bookmarkStart w:id="91" w:name="_Toc318030540"/>
      <w:bookmarkStart w:id="92" w:name="_Toc447609448"/>
      <w:r w:rsidRPr="002600C7">
        <w:rPr>
          <w:rFonts w:ascii="Calibri" w:hAnsi="Calibri"/>
          <w:color w:val="auto"/>
          <w:sz w:val="22"/>
          <w:szCs w:val="22"/>
        </w:rPr>
        <w:t>Jurisdicción</w:t>
      </w:r>
      <w:bookmarkEnd w:id="88"/>
      <w:bookmarkEnd w:id="89"/>
      <w:bookmarkEnd w:id="90"/>
      <w:bookmarkEnd w:id="91"/>
      <w:bookmarkEnd w:id="92"/>
    </w:p>
    <w:p w:rsidR="002600C7" w:rsidRDefault="002600C7" w:rsidP="007A5BEA">
      <w:pPr>
        <w:autoSpaceDE w:val="0"/>
        <w:autoSpaceDN w:val="0"/>
        <w:adjustRightInd w:val="0"/>
        <w:jc w:val="both"/>
        <w:rPr>
          <w:rFonts w:ascii="Calibri" w:hAnsi="Calibri" w:cs="Arial"/>
          <w:sz w:val="22"/>
          <w:szCs w:val="22"/>
          <w:lang w:val="es-CR"/>
        </w:rPr>
      </w:pPr>
    </w:p>
    <w:p w:rsidR="00E93E4C" w:rsidRPr="000F3A71" w:rsidRDefault="00E93E4C" w:rsidP="007A5BEA">
      <w:pPr>
        <w:autoSpaceDE w:val="0"/>
        <w:autoSpaceDN w:val="0"/>
        <w:adjustRightInd w:val="0"/>
        <w:jc w:val="both"/>
        <w:rPr>
          <w:rFonts w:ascii="Calibri" w:hAnsi="Calibri" w:cs="Arial"/>
          <w:sz w:val="22"/>
          <w:szCs w:val="22"/>
          <w:lang w:val="es-CR"/>
        </w:rPr>
      </w:pPr>
      <w:r w:rsidRPr="000F3A71">
        <w:rPr>
          <w:rFonts w:ascii="Calibri" w:hAnsi="Calibri" w:cs="Arial"/>
          <w:sz w:val="22"/>
          <w:szCs w:val="22"/>
          <w:lang w:val="es-CR"/>
        </w:rPr>
        <w:t xml:space="preserve">Serán competentes para ventilar cualquier disputa en relación con este contrato los Tribunales de Justicia de la República de Costa Rica, salvo que las partes acuerden que sea mediante arbitraje, según se describe en el Artículo </w:t>
      </w:r>
      <w:r w:rsidR="00B02A3B">
        <w:rPr>
          <w:rFonts w:ascii="Calibri" w:hAnsi="Calibri" w:cs="Arial"/>
          <w:sz w:val="22"/>
          <w:szCs w:val="22"/>
          <w:lang w:val="es-CR"/>
        </w:rPr>
        <w:t>siguiente</w:t>
      </w:r>
      <w:r w:rsidRPr="000F3A71">
        <w:rPr>
          <w:rFonts w:ascii="Calibri" w:hAnsi="Calibri" w:cs="Arial"/>
          <w:sz w:val="22"/>
          <w:szCs w:val="22"/>
          <w:lang w:val="es-CR"/>
        </w:rPr>
        <w:t xml:space="preserve"> de estas Condiciones Generales.</w:t>
      </w:r>
    </w:p>
    <w:p w:rsidR="00115D5D" w:rsidRPr="000F3A71" w:rsidRDefault="00115D5D" w:rsidP="007A5BEA">
      <w:pPr>
        <w:autoSpaceDE w:val="0"/>
        <w:autoSpaceDN w:val="0"/>
        <w:adjustRightInd w:val="0"/>
        <w:jc w:val="both"/>
        <w:rPr>
          <w:rFonts w:ascii="Calibri" w:hAnsi="Calibri" w:cs="Arial"/>
          <w:sz w:val="22"/>
          <w:szCs w:val="22"/>
          <w:lang w:val="es-CR"/>
        </w:rPr>
      </w:pPr>
    </w:p>
    <w:p w:rsidR="00E93E4C" w:rsidRPr="002600C7" w:rsidRDefault="00E93E4C" w:rsidP="007A5BEA">
      <w:pPr>
        <w:pStyle w:val="Ttulo3"/>
        <w:numPr>
          <w:ilvl w:val="2"/>
          <w:numId w:val="13"/>
        </w:numPr>
        <w:spacing w:before="0"/>
        <w:ind w:left="1418" w:hanging="1418"/>
        <w:jc w:val="both"/>
        <w:rPr>
          <w:rFonts w:ascii="Calibri" w:hAnsi="Calibri"/>
          <w:color w:val="auto"/>
          <w:sz w:val="22"/>
          <w:szCs w:val="22"/>
        </w:rPr>
      </w:pPr>
      <w:bookmarkStart w:id="93" w:name="_Toc447609449"/>
      <w:r w:rsidRPr="002600C7">
        <w:rPr>
          <w:rFonts w:ascii="Calibri" w:hAnsi="Calibri"/>
          <w:color w:val="auto"/>
          <w:sz w:val="22"/>
          <w:szCs w:val="22"/>
        </w:rPr>
        <w:t>Arbitraje</w:t>
      </w:r>
      <w:bookmarkEnd w:id="93"/>
      <w:r w:rsidRPr="002600C7">
        <w:rPr>
          <w:rFonts w:ascii="Calibri" w:hAnsi="Calibri"/>
          <w:color w:val="auto"/>
          <w:sz w:val="22"/>
          <w:szCs w:val="22"/>
        </w:rPr>
        <w:t xml:space="preserve"> </w:t>
      </w:r>
    </w:p>
    <w:p w:rsidR="002600C7" w:rsidRDefault="002600C7" w:rsidP="007A5BEA">
      <w:pPr>
        <w:jc w:val="both"/>
        <w:rPr>
          <w:rFonts w:ascii="Calibri" w:hAnsi="Calibri" w:cs="Arial"/>
          <w:sz w:val="22"/>
          <w:szCs w:val="22"/>
          <w:lang w:val="es-CR"/>
        </w:rPr>
      </w:pPr>
    </w:p>
    <w:p w:rsidR="00E93E4C" w:rsidRPr="000F3A71" w:rsidRDefault="00E93E4C" w:rsidP="007A5BEA">
      <w:pPr>
        <w:jc w:val="both"/>
        <w:rPr>
          <w:rFonts w:ascii="Calibri" w:hAnsi="Calibri" w:cs="Arial"/>
          <w:sz w:val="22"/>
          <w:szCs w:val="22"/>
          <w:lang w:val="es-CR"/>
        </w:rPr>
      </w:pPr>
      <w:r w:rsidRPr="000F3A71">
        <w:rPr>
          <w:rFonts w:ascii="Calibri" w:hAnsi="Calibri" w:cs="Arial"/>
          <w:sz w:val="22"/>
          <w:szCs w:val="22"/>
          <w:lang w:val="es-CR"/>
        </w:rPr>
        <w:t xml:space="preserve">Todas las controversias, diferencias, disputas o reclamos </w:t>
      </w:r>
      <w:r w:rsidRPr="000F3A71">
        <w:rPr>
          <w:rFonts w:ascii="Calibri" w:hAnsi="Calibri" w:cs="Arial"/>
          <w:bCs/>
          <w:sz w:val="22"/>
          <w:szCs w:val="22"/>
          <w:lang w:val="es-CR"/>
        </w:rPr>
        <w:t xml:space="preserve">que se susciten entre el Tomador y/o Asegurado o Acreedor en su caso y </w:t>
      </w:r>
      <w:r w:rsidRPr="000F3A71">
        <w:rPr>
          <w:rFonts w:ascii="Calibri" w:hAnsi="Calibri" w:cs="Arial"/>
          <w:b/>
          <w:bCs/>
          <w:sz w:val="22"/>
          <w:szCs w:val="22"/>
          <w:lang w:val="es-CR"/>
        </w:rPr>
        <w:t>SEGUROS LAFISE</w:t>
      </w:r>
      <w:r w:rsidRPr="000F3A71">
        <w:rPr>
          <w:rFonts w:ascii="Calibri" w:hAnsi="Calibri" w:cs="Arial"/>
          <w:bCs/>
          <w:sz w:val="22"/>
          <w:szCs w:val="22"/>
          <w:lang w:val="es-CR"/>
        </w:rPr>
        <w:t>, en relación con el contrato de seguro de que da cuenta esta póliza</w:t>
      </w:r>
      <w:r w:rsidRPr="000F3A71">
        <w:rPr>
          <w:rFonts w:ascii="Calibri" w:hAnsi="Calibri" w:cs="Arial"/>
          <w:sz w:val="22"/>
          <w:szCs w:val="22"/>
          <w:lang w:val="es-CR"/>
        </w:rPr>
        <w:t xml:space="preserve">, su ejecución, incumplimiento, liquidación, interpretación o validez, se podrán resolver, de común acuerdo entre las partes, por medio de arbitraje de conformidad con los procedimientos previstos en los reglamentos del </w:t>
      </w:r>
      <w:r w:rsidRPr="000F3A71">
        <w:rPr>
          <w:rFonts w:ascii="Calibri" w:hAnsi="Calibri" w:cs="Arial"/>
          <w:bCs/>
          <w:sz w:val="22"/>
          <w:szCs w:val="22"/>
          <w:lang w:val="es-CR"/>
        </w:rPr>
        <w:t>Centro Internacional de Conciliación y Arbitraje de la Cámara Costarricense-Norteamericana de Comercio ("CICA"),</w:t>
      </w:r>
      <w:r w:rsidRPr="000F3A71">
        <w:rPr>
          <w:rFonts w:ascii="Calibri" w:hAnsi="Calibri" w:cs="Arial"/>
          <w:sz w:val="22"/>
          <w:szCs w:val="22"/>
          <w:lang w:val="es-CR"/>
        </w:rPr>
        <w:t xml:space="preserve"> a cuyas normas procesales las partes se deberán someter de forma voluntaria e incondicional.</w:t>
      </w:r>
    </w:p>
    <w:p w:rsidR="00E93E4C" w:rsidRPr="000F3A71" w:rsidRDefault="00E93E4C" w:rsidP="007A5BEA">
      <w:pPr>
        <w:jc w:val="both"/>
        <w:rPr>
          <w:rFonts w:ascii="Calibri" w:hAnsi="Calibri" w:cs="Arial"/>
          <w:sz w:val="22"/>
          <w:szCs w:val="22"/>
          <w:lang w:val="es-CR"/>
        </w:rPr>
      </w:pPr>
    </w:p>
    <w:p w:rsidR="00E93E4C" w:rsidRPr="000F3A71" w:rsidRDefault="00E93E4C" w:rsidP="007A5BEA">
      <w:pPr>
        <w:jc w:val="both"/>
        <w:rPr>
          <w:rFonts w:ascii="Calibri" w:hAnsi="Calibri" w:cs="Arial"/>
          <w:sz w:val="22"/>
          <w:szCs w:val="22"/>
          <w:lang w:val="es-CR"/>
        </w:rPr>
      </w:pPr>
      <w:r w:rsidRPr="000F3A71">
        <w:rPr>
          <w:rFonts w:ascii="Calibri" w:hAnsi="Calibri" w:cs="Arial"/>
          <w:sz w:val="22"/>
          <w:szCs w:val="22"/>
          <w:lang w:val="es-CR"/>
        </w:rPr>
        <w:t xml:space="preserve">Si objeto de la controversia se refiere al valor de los bienes o la cuantificación de las pérdidas, se entenderá que el sometimiento corresponde a un Arbitraje Pericial, sujeto a las reglas sobre arbitraje pericial del </w:t>
      </w:r>
      <w:r w:rsidRPr="000F3A71">
        <w:rPr>
          <w:rFonts w:ascii="Calibri" w:hAnsi="Calibri" w:cs="Arial"/>
          <w:bCs/>
          <w:sz w:val="22"/>
          <w:szCs w:val="22"/>
          <w:lang w:val="es-CR"/>
        </w:rPr>
        <w:t>Centro Internacional de Conciliación y Arbitraje de la Cámara Costarricense-Norteamericana de Comercio ("CICA")</w:t>
      </w:r>
      <w:r w:rsidRPr="000F3A71">
        <w:rPr>
          <w:rFonts w:ascii="Calibri" w:hAnsi="Calibri" w:cs="Arial"/>
          <w:sz w:val="22"/>
          <w:szCs w:val="22"/>
          <w:lang w:val="es-CR"/>
        </w:rPr>
        <w:t>.</w:t>
      </w:r>
    </w:p>
    <w:p w:rsidR="00E93E4C" w:rsidRPr="000F3A71" w:rsidRDefault="00E93E4C" w:rsidP="007A5BEA">
      <w:pPr>
        <w:jc w:val="both"/>
        <w:rPr>
          <w:rFonts w:ascii="Calibri" w:hAnsi="Calibri" w:cs="Arial"/>
          <w:sz w:val="22"/>
          <w:szCs w:val="22"/>
          <w:lang w:val="es-CR"/>
        </w:rPr>
      </w:pPr>
    </w:p>
    <w:p w:rsidR="00E93E4C" w:rsidRPr="000F3A71" w:rsidRDefault="00E93E4C" w:rsidP="007A5BEA">
      <w:pPr>
        <w:jc w:val="both"/>
        <w:rPr>
          <w:rFonts w:ascii="Calibri" w:hAnsi="Calibri" w:cs="Arial"/>
          <w:sz w:val="22"/>
          <w:szCs w:val="22"/>
          <w:lang w:val="es-CR"/>
        </w:rPr>
      </w:pPr>
      <w:r w:rsidRPr="000F3A71">
        <w:rPr>
          <w:rFonts w:ascii="Calibri" w:hAnsi="Calibri" w:cs="Arial"/>
          <w:sz w:val="22"/>
          <w:szCs w:val="22"/>
          <w:lang w:val="es-CR"/>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rsidR="00E93E4C" w:rsidRPr="000F3A71" w:rsidRDefault="00E93E4C" w:rsidP="007A5BEA">
      <w:pPr>
        <w:pStyle w:val="Default"/>
        <w:jc w:val="both"/>
        <w:rPr>
          <w:rFonts w:ascii="Calibri" w:hAnsi="Calibri" w:cs="Arial"/>
          <w:color w:val="auto"/>
          <w:sz w:val="22"/>
          <w:szCs w:val="22"/>
        </w:rPr>
      </w:pPr>
    </w:p>
    <w:p w:rsidR="00E93E4C" w:rsidRPr="002600C7" w:rsidRDefault="00E93E4C" w:rsidP="007A5BEA">
      <w:pPr>
        <w:pStyle w:val="Ttulo3"/>
        <w:numPr>
          <w:ilvl w:val="2"/>
          <w:numId w:val="13"/>
        </w:numPr>
        <w:spacing w:before="0"/>
        <w:ind w:left="1418" w:hanging="1418"/>
        <w:jc w:val="both"/>
        <w:rPr>
          <w:rFonts w:ascii="Calibri" w:hAnsi="Calibri"/>
          <w:color w:val="auto"/>
          <w:sz w:val="22"/>
          <w:szCs w:val="22"/>
        </w:rPr>
      </w:pPr>
      <w:bookmarkStart w:id="94" w:name="_Toc447609450"/>
      <w:r w:rsidRPr="002600C7">
        <w:rPr>
          <w:rFonts w:ascii="Calibri" w:hAnsi="Calibri"/>
          <w:color w:val="auto"/>
          <w:sz w:val="22"/>
          <w:szCs w:val="22"/>
        </w:rPr>
        <w:t>Impugnación de resoluciones</w:t>
      </w:r>
      <w:bookmarkEnd w:id="94"/>
      <w:r w:rsidRPr="002600C7">
        <w:rPr>
          <w:rFonts w:ascii="Calibri" w:hAnsi="Calibri"/>
          <w:color w:val="auto"/>
          <w:sz w:val="22"/>
          <w:szCs w:val="22"/>
        </w:rPr>
        <w:t xml:space="preserve"> </w:t>
      </w:r>
    </w:p>
    <w:p w:rsidR="002600C7" w:rsidRDefault="002600C7" w:rsidP="007A5BEA">
      <w:pPr>
        <w:pStyle w:val="Default"/>
        <w:jc w:val="both"/>
        <w:rPr>
          <w:rFonts w:ascii="Calibri" w:hAnsi="Calibri" w:cs="Arial"/>
          <w:color w:val="auto"/>
          <w:sz w:val="22"/>
          <w:szCs w:val="22"/>
        </w:rPr>
      </w:pPr>
    </w:p>
    <w:p w:rsidR="00E93E4C" w:rsidRPr="000F3A71" w:rsidRDefault="00E93E4C" w:rsidP="007A5BEA">
      <w:pPr>
        <w:pStyle w:val="Default"/>
        <w:jc w:val="both"/>
        <w:rPr>
          <w:rFonts w:ascii="Calibri" w:hAnsi="Calibri" w:cs="Arial"/>
          <w:color w:val="auto"/>
          <w:sz w:val="22"/>
          <w:szCs w:val="22"/>
        </w:rPr>
      </w:pPr>
      <w:r w:rsidRPr="000F3A71">
        <w:rPr>
          <w:rFonts w:ascii="Calibri" w:hAnsi="Calibri" w:cs="Arial"/>
          <w:color w:val="auto"/>
          <w:sz w:val="22"/>
          <w:szCs w:val="22"/>
        </w:rPr>
        <w:t xml:space="preserve">Le corresponderá a la Sede o Dependencia que emita el documento o criterio que genera la disconformidad, resolver las impugnaciones que presenten ante </w:t>
      </w:r>
      <w:r w:rsidRPr="000F3A71">
        <w:rPr>
          <w:rFonts w:ascii="Calibri" w:hAnsi="Calibri" w:cs="Arial"/>
          <w:b/>
          <w:color w:val="auto"/>
          <w:sz w:val="22"/>
          <w:szCs w:val="22"/>
        </w:rPr>
        <w:t>SEGUROS LAFISE</w:t>
      </w:r>
      <w:r w:rsidRPr="000F3A71">
        <w:rPr>
          <w:rFonts w:ascii="Calibri" w:hAnsi="Calibri" w:cs="Arial"/>
          <w:color w:val="auto"/>
          <w:sz w:val="22"/>
          <w:szCs w:val="22"/>
        </w:rPr>
        <w:t xml:space="preserve">, el Tomador y/o Asegurado en un plazo máximo de 30 días naturales. </w:t>
      </w:r>
    </w:p>
    <w:p w:rsidR="00E93E4C" w:rsidRPr="000F3A71" w:rsidRDefault="00E93E4C" w:rsidP="007A5BEA">
      <w:pPr>
        <w:pStyle w:val="Default"/>
        <w:jc w:val="both"/>
        <w:rPr>
          <w:rFonts w:ascii="Calibri" w:hAnsi="Calibri" w:cs="Arial"/>
          <w:color w:val="auto"/>
          <w:sz w:val="22"/>
          <w:szCs w:val="22"/>
        </w:rPr>
      </w:pPr>
    </w:p>
    <w:p w:rsidR="00E93E4C" w:rsidRPr="002600C7" w:rsidRDefault="00E93E4C" w:rsidP="007A5BEA">
      <w:pPr>
        <w:pStyle w:val="Ttulo3"/>
        <w:numPr>
          <w:ilvl w:val="2"/>
          <w:numId w:val="13"/>
        </w:numPr>
        <w:spacing w:before="0"/>
        <w:ind w:left="1418" w:hanging="1418"/>
        <w:jc w:val="both"/>
        <w:rPr>
          <w:rFonts w:ascii="Calibri" w:hAnsi="Calibri"/>
          <w:color w:val="auto"/>
          <w:sz w:val="22"/>
          <w:szCs w:val="22"/>
        </w:rPr>
      </w:pPr>
      <w:bookmarkStart w:id="95" w:name="_Toc447609451"/>
      <w:r w:rsidRPr="002600C7">
        <w:rPr>
          <w:rFonts w:ascii="Calibri" w:hAnsi="Calibri"/>
          <w:color w:val="auto"/>
          <w:sz w:val="22"/>
          <w:szCs w:val="22"/>
        </w:rPr>
        <w:lastRenderedPageBreak/>
        <w:t>Legislación aplicable</w:t>
      </w:r>
      <w:bookmarkEnd w:id="95"/>
      <w:r w:rsidRPr="002600C7">
        <w:rPr>
          <w:rFonts w:ascii="Calibri" w:hAnsi="Calibri"/>
          <w:color w:val="auto"/>
          <w:sz w:val="22"/>
          <w:szCs w:val="22"/>
        </w:rPr>
        <w:t xml:space="preserve"> </w:t>
      </w:r>
    </w:p>
    <w:p w:rsidR="002600C7" w:rsidRDefault="002600C7" w:rsidP="007A5BEA">
      <w:pPr>
        <w:pStyle w:val="Default"/>
        <w:jc w:val="both"/>
        <w:rPr>
          <w:rFonts w:ascii="Calibri" w:hAnsi="Calibri" w:cs="Arial"/>
          <w:color w:val="auto"/>
          <w:sz w:val="22"/>
          <w:szCs w:val="22"/>
        </w:rPr>
      </w:pPr>
    </w:p>
    <w:p w:rsidR="00E93E4C" w:rsidRPr="000F3A71" w:rsidRDefault="00E93E4C" w:rsidP="007A5BEA">
      <w:pPr>
        <w:pStyle w:val="Default"/>
        <w:jc w:val="both"/>
        <w:rPr>
          <w:rFonts w:ascii="Calibri" w:hAnsi="Calibri" w:cs="Arial"/>
          <w:color w:val="auto"/>
          <w:sz w:val="22"/>
          <w:szCs w:val="22"/>
        </w:rPr>
      </w:pPr>
      <w:r w:rsidRPr="000F3A71">
        <w:rPr>
          <w:rFonts w:ascii="Calibri" w:hAnsi="Calibri" w:cs="Arial"/>
          <w:color w:val="auto"/>
          <w:sz w:val="22"/>
          <w:szCs w:val="22"/>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rsidR="00E93E4C" w:rsidRPr="000F3A71" w:rsidRDefault="00E93E4C" w:rsidP="007A5BEA">
      <w:pPr>
        <w:pStyle w:val="Default"/>
        <w:jc w:val="both"/>
        <w:rPr>
          <w:rFonts w:ascii="Calibri" w:hAnsi="Calibri" w:cs="Arial"/>
          <w:color w:val="auto"/>
          <w:sz w:val="22"/>
          <w:szCs w:val="22"/>
        </w:rPr>
      </w:pPr>
    </w:p>
    <w:p w:rsidR="00E93E4C" w:rsidRPr="000F3A71" w:rsidRDefault="00E93E4C" w:rsidP="007A5BEA">
      <w:pPr>
        <w:pStyle w:val="Default"/>
        <w:jc w:val="both"/>
        <w:rPr>
          <w:rFonts w:ascii="Calibri" w:hAnsi="Calibri" w:cs="Arial"/>
          <w:color w:val="auto"/>
          <w:sz w:val="22"/>
          <w:szCs w:val="22"/>
        </w:rPr>
      </w:pPr>
      <w:r w:rsidRPr="000F3A71">
        <w:rPr>
          <w:rFonts w:ascii="Calibri" w:hAnsi="Calibri" w:cs="Arial"/>
          <w:color w:val="auto"/>
          <w:sz w:val="22"/>
          <w:szCs w:val="22"/>
        </w:rPr>
        <w:t xml:space="preserve">Serán competentes para ventilar cualquier disputa en relación con este contrato de seguros los Tribunales de la República de Costa Rica. </w:t>
      </w:r>
    </w:p>
    <w:p w:rsidR="00115D5D" w:rsidRDefault="00115D5D" w:rsidP="007A5BEA">
      <w:pPr>
        <w:pStyle w:val="Default"/>
        <w:jc w:val="both"/>
        <w:rPr>
          <w:rFonts w:ascii="Calibri" w:hAnsi="Calibri" w:cs="Arial"/>
          <w:color w:val="auto"/>
          <w:sz w:val="22"/>
          <w:szCs w:val="22"/>
        </w:rPr>
      </w:pPr>
    </w:p>
    <w:p w:rsidR="00A91DAB" w:rsidRPr="002600C7" w:rsidRDefault="00A91DAB" w:rsidP="00A91DAB">
      <w:pPr>
        <w:pStyle w:val="Ttulo3"/>
        <w:numPr>
          <w:ilvl w:val="2"/>
          <w:numId w:val="13"/>
        </w:numPr>
        <w:spacing w:before="0"/>
        <w:ind w:left="1418" w:hanging="1418"/>
        <w:jc w:val="both"/>
        <w:rPr>
          <w:rFonts w:ascii="Calibri" w:hAnsi="Calibri"/>
          <w:color w:val="auto"/>
          <w:sz w:val="22"/>
          <w:szCs w:val="22"/>
        </w:rPr>
      </w:pPr>
      <w:bookmarkStart w:id="96" w:name="_Toc447609452"/>
      <w:r w:rsidRPr="002600C7">
        <w:rPr>
          <w:rFonts w:ascii="Calibri" w:hAnsi="Calibri"/>
          <w:color w:val="auto"/>
          <w:sz w:val="22"/>
          <w:szCs w:val="22"/>
        </w:rPr>
        <w:t>Comunicaciones</w:t>
      </w:r>
      <w:bookmarkEnd w:id="96"/>
      <w:r w:rsidRPr="002600C7">
        <w:rPr>
          <w:rFonts w:ascii="Calibri" w:hAnsi="Calibri"/>
          <w:color w:val="auto"/>
          <w:sz w:val="22"/>
          <w:szCs w:val="22"/>
        </w:rPr>
        <w:t xml:space="preserve"> </w:t>
      </w:r>
    </w:p>
    <w:p w:rsidR="00A91DAB" w:rsidRDefault="00A91DAB" w:rsidP="00A91DAB">
      <w:pPr>
        <w:pStyle w:val="Default"/>
        <w:jc w:val="both"/>
        <w:rPr>
          <w:rFonts w:ascii="Calibri" w:hAnsi="Calibri" w:cs="Arial"/>
          <w:color w:val="auto"/>
          <w:sz w:val="22"/>
          <w:szCs w:val="22"/>
        </w:rPr>
      </w:pPr>
    </w:p>
    <w:p w:rsidR="00A91DAB" w:rsidRPr="000F3A71" w:rsidRDefault="00A91DAB" w:rsidP="00A91DAB">
      <w:pPr>
        <w:pStyle w:val="Default"/>
        <w:jc w:val="both"/>
        <w:rPr>
          <w:rFonts w:ascii="Calibri" w:hAnsi="Calibri" w:cs="Arial"/>
          <w:color w:val="auto"/>
          <w:sz w:val="22"/>
          <w:szCs w:val="22"/>
        </w:rPr>
      </w:pPr>
      <w:r w:rsidRPr="000F3A71">
        <w:rPr>
          <w:rFonts w:ascii="Calibri" w:hAnsi="Calibri" w:cs="Arial"/>
          <w:color w:val="auto"/>
          <w:sz w:val="22"/>
          <w:szCs w:val="22"/>
        </w:rPr>
        <w:t>Las comunicaciones relativas a esta póliza dirigidas al Tomador y/o Asegurado</w:t>
      </w:r>
      <w:r w:rsidRPr="000F3A71">
        <w:rPr>
          <w:rFonts w:ascii="Calibri" w:hAnsi="Calibri" w:cs="Arial"/>
          <w:sz w:val="22"/>
          <w:szCs w:val="22"/>
        </w:rPr>
        <w:t>,</w:t>
      </w:r>
      <w:r w:rsidRPr="000F3A71">
        <w:rPr>
          <w:rFonts w:ascii="Calibri" w:hAnsi="Calibri" w:cs="Arial"/>
          <w:color w:val="auto"/>
          <w:sz w:val="22"/>
          <w:szCs w:val="22"/>
        </w:rPr>
        <w:t xml:space="preserve"> deberán hacerse mediante aviso por cualquier medio escrito o electrónico con acuse o comprobación de recibo, según el domicilio contractual designado en la solicitud de seguro, según sea el caso, o bien remitirse a través del Intermediario de seguros nombrado. </w:t>
      </w:r>
    </w:p>
    <w:p w:rsidR="00A91DAB" w:rsidRPr="000F3A71" w:rsidRDefault="00A91DAB" w:rsidP="00A91DAB">
      <w:pPr>
        <w:pStyle w:val="Default"/>
        <w:jc w:val="both"/>
        <w:rPr>
          <w:rFonts w:ascii="Calibri" w:hAnsi="Calibri" w:cs="Arial"/>
          <w:color w:val="auto"/>
          <w:sz w:val="22"/>
          <w:szCs w:val="22"/>
        </w:rPr>
      </w:pPr>
    </w:p>
    <w:p w:rsidR="00A91DAB" w:rsidRPr="000F3A71" w:rsidRDefault="00A91DAB" w:rsidP="00A91DAB">
      <w:pPr>
        <w:pStyle w:val="Default"/>
        <w:jc w:val="both"/>
        <w:rPr>
          <w:rFonts w:ascii="Calibri" w:hAnsi="Calibri" w:cs="Arial"/>
          <w:b/>
          <w:color w:val="auto"/>
          <w:sz w:val="22"/>
          <w:szCs w:val="22"/>
        </w:rPr>
      </w:pPr>
      <w:r w:rsidRPr="000F3A71">
        <w:rPr>
          <w:rFonts w:ascii="Calibri" w:hAnsi="Calibri" w:cs="Arial"/>
          <w:color w:val="auto"/>
          <w:sz w:val="22"/>
          <w:szCs w:val="22"/>
        </w:rPr>
        <w:t xml:space="preserve">Las comunicaciones dirigidas a </w:t>
      </w:r>
      <w:r w:rsidRPr="000F3A71">
        <w:rPr>
          <w:rFonts w:ascii="Calibri" w:hAnsi="Calibri" w:cs="Arial"/>
          <w:b/>
          <w:color w:val="auto"/>
          <w:sz w:val="22"/>
          <w:szCs w:val="22"/>
        </w:rPr>
        <w:t>SEGUROS LAFISE,</w:t>
      </w:r>
      <w:r w:rsidRPr="000F3A71">
        <w:rPr>
          <w:rFonts w:ascii="Calibri" w:hAnsi="Calibri" w:cs="Arial"/>
          <w:color w:val="auto"/>
          <w:sz w:val="22"/>
          <w:szCs w:val="22"/>
        </w:rPr>
        <w:t xml:space="preserve"> deberán hacerse mediante aviso por cualquier medio escrito o electrónico con acuse o comprobación de recibo a las siguientes direcciones física y electrónica: </w:t>
      </w:r>
      <w:r w:rsidRPr="000F3A71">
        <w:rPr>
          <w:rFonts w:ascii="Calibri" w:hAnsi="Calibri" w:cs="Arial"/>
          <w:b/>
          <w:sz w:val="22"/>
          <w:szCs w:val="22"/>
        </w:rPr>
        <w:t xml:space="preserve">San Pedro, 125 metros este de la Rotonda de </w:t>
      </w:r>
      <w:r>
        <w:rPr>
          <w:rFonts w:ascii="Calibri" w:hAnsi="Calibri" w:cs="Arial"/>
          <w:b/>
          <w:sz w:val="22"/>
          <w:szCs w:val="22"/>
        </w:rPr>
        <w:t>La Hispanidad</w:t>
      </w:r>
      <w:r w:rsidRPr="000F3A71">
        <w:rPr>
          <w:rFonts w:ascii="Calibri" w:hAnsi="Calibri" w:cs="Arial"/>
          <w:b/>
          <w:sz w:val="22"/>
          <w:szCs w:val="22"/>
        </w:rPr>
        <w:t xml:space="preserve">, frente a Funeraria </w:t>
      </w:r>
      <w:proofErr w:type="spellStart"/>
      <w:r w:rsidRPr="000F3A71">
        <w:rPr>
          <w:rFonts w:ascii="Calibri" w:hAnsi="Calibri" w:cs="Arial"/>
          <w:b/>
          <w:sz w:val="22"/>
          <w:szCs w:val="22"/>
        </w:rPr>
        <w:t>Montesacro</w:t>
      </w:r>
      <w:proofErr w:type="spellEnd"/>
      <w:r w:rsidRPr="000F3A71">
        <w:rPr>
          <w:rFonts w:ascii="Calibri" w:hAnsi="Calibri" w:cs="Arial"/>
          <w:b/>
          <w:sz w:val="22"/>
          <w:szCs w:val="22"/>
        </w:rPr>
        <w:t xml:space="preserve">, Correo Electrónico: </w:t>
      </w:r>
      <w:hyperlink r:id="rId12" w:history="1">
        <w:r w:rsidRPr="0059136D">
          <w:rPr>
            <w:rStyle w:val="Hipervnculo"/>
            <w:rFonts w:ascii="Calibri" w:hAnsi="Calibri" w:cs="Arial"/>
            <w:b/>
            <w:sz w:val="22"/>
            <w:szCs w:val="22"/>
            <w:shd w:val="clear" w:color="auto" w:fill="FFFFFF"/>
          </w:rPr>
          <w:t>serviciosegurocr@lafise.com</w:t>
        </w:r>
      </w:hyperlink>
      <w:r w:rsidRPr="000F3A71">
        <w:rPr>
          <w:rFonts w:ascii="Calibri" w:hAnsi="Calibri" w:cs="Arial"/>
          <w:b/>
          <w:color w:val="auto"/>
          <w:sz w:val="22"/>
          <w:szCs w:val="22"/>
        </w:rPr>
        <w:t>.</w:t>
      </w:r>
      <w:r>
        <w:rPr>
          <w:rFonts w:ascii="Calibri" w:hAnsi="Calibri" w:cs="Arial"/>
          <w:b/>
          <w:color w:val="auto"/>
          <w:sz w:val="22"/>
          <w:szCs w:val="22"/>
        </w:rPr>
        <w:t xml:space="preserve"> </w:t>
      </w:r>
    </w:p>
    <w:p w:rsidR="00A91DAB" w:rsidRPr="000F3A71" w:rsidRDefault="00A91DAB" w:rsidP="007A5BEA">
      <w:pPr>
        <w:pStyle w:val="Default"/>
        <w:jc w:val="both"/>
        <w:rPr>
          <w:rFonts w:ascii="Calibri" w:hAnsi="Calibri" w:cs="Arial"/>
          <w:color w:val="auto"/>
          <w:sz w:val="22"/>
          <w:szCs w:val="22"/>
        </w:rPr>
      </w:pPr>
    </w:p>
    <w:p w:rsidR="00E93E4C" w:rsidRPr="002600C7" w:rsidRDefault="00E93E4C" w:rsidP="007A5BEA">
      <w:pPr>
        <w:pStyle w:val="Ttulo3"/>
        <w:numPr>
          <w:ilvl w:val="2"/>
          <w:numId w:val="13"/>
        </w:numPr>
        <w:spacing w:before="0"/>
        <w:ind w:left="1418" w:hanging="1418"/>
        <w:jc w:val="both"/>
        <w:rPr>
          <w:rFonts w:ascii="Calibri" w:hAnsi="Calibri"/>
          <w:color w:val="auto"/>
          <w:sz w:val="22"/>
          <w:szCs w:val="22"/>
        </w:rPr>
      </w:pPr>
      <w:bookmarkStart w:id="97" w:name="_Toc447609453"/>
      <w:r w:rsidRPr="002600C7">
        <w:rPr>
          <w:rFonts w:ascii="Calibri" w:hAnsi="Calibri"/>
          <w:color w:val="auto"/>
          <w:sz w:val="22"/>
          <w:szCs w:val="22"/>
        </w:rPr>
        <w:t>Registro ante la Superintendencia General de Seguros</w:t>
      </w:r>
      <w:bookmarkEnd w:id="97"/>
      <w:r w:rsidRPr="002600C7">
        <w:rPr>
          <w:rFonts w:ascii="Calibri" w:hAnsi="Calibri"/>
          <w:color w:val="auto"/>
          <w:sz w:val="22"/>
          <w:szCs w:val="22"/>
        </w:rPr>
        <w:t xml:space="preserve"> </w:t>
      </w:r>
    </w:p>
    <w:p w:rsidR="002600C7" w:rsidRDefault="002600C7" w:rsidP="007A5BEA">
      <w:pPr>
        <w:jc w:val="both"/>
        <w:rPr>
          <w:rFonts w:ascii="Calibri" w:hAnsi="Calibri" w:cs="Arial"/>
          <w:bCs/>
          <w:sz w:val="22"/>
          <w:szCs w:val="22"/>
          <w:lang w:val="es-CR"/>
        </w:rPr>
      </w:pPr>
    </w:p>
    <w:p w:rsidR="00E93E4C" w:rsidRPr="000F3A71" w:rsidRDefault="00E93E4C" w:rsidP="007A5BEA">
      <w:pPr>
        <w:jc w:val="both"/>
        <w:rPr>
          <w:rFonts w:ascii="Calibri" w:hAnsi="Calibri" w:cs="Arial"/>
          <w:bCs/>
          <w:sz w:val="22"/>
          <w:szCs w:val="22"/>
          <w:lang w:val="es-CR"/>
        </w:rPr>
      </w:pPr>
      <w:r w:rsidRPr="000F3A71">
        <w:rPr>
          <w:rFonts w:ascii="Calibri" w:hAnsi="Calibri" w:cs="Arial"/>
          <w:bCs/>
          <w:sz w:val="22"/>
          <w:szCs w:val="22"/>
          <w:lang w:val="es-CR"/>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 de fecha **-**-201</w:t>
      </w:r>
      <w:r w:rsidR="005E1B55">
        <w:rPr>
          <w:rFonts w:ascii="Calibri" w:hAnsi="Calibri" w:cs="Arial"/>
          <w:bCs/>
          <w:sz w:val="22"/>
          <w:szCs w:val="22"/>
          <w:lang w:val="es-CR"/>
        </w:rPr>
        <w:t>5</w:t>
      </w:r>
      <w:r w:rsidRPr="000F3A71">
        <w:rPr>
          <w:rFonts w:ascii="Calibri" w:hAnsi="Calibri" w:cs="Arial"/>
          <w:bCs/>
          <w:sz w:val="22"/>
          <w:szCs w:val="22"/>
          <w:lang w:val="es-CR"/>
        </w:rPr>
        <w:t>.</w:t>
      </w:r>
    </w:p>
    <w:sectPr w:rsidR="00E93E4C" w:rsidRPr="000F3A71" w:rsidSect="00926DDD">
      <w:headerReference w:type="default" r:id="rId13"/>
      <w:footerReference w:type="default" r:id="rId14"/>
      <w:pgSz w:w="12240" w:h="15840" w:code="1"/>
      <w:pgMar w:top="1440" w:right="1440" w:bottom="1440" w:left="1440" w:header="720" w:footer="442"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F79" w:rsidRDefault="00CB4F79" w:rsidP="00964DFD">
      <w:r>
        <w:separator/>
      </w:r>
    </w:p>
  </w:endnote>
  <w:endnote w:type="continuationSeparator" w:id="0">
    <w:p w:rsidR="00CB4F79" w:rsidRDefault="00CB4F79" w:rsidP="0096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A1002AEF" w:usb1="8000787B" w:usb2="00000008"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930716"/>
      <w:docPartObj>
        <w:docPartGallery w:val="Page Numbers (Bottom of Page)"/>
        <w:docPartUnique/>
      </w:docPartObj>
    </w:sdtPr>
    <w:sdtEndPr>
      <w:rPr>
        <w:rFonts w:ascii="Arial" w:hAnsi="Arial" w:cs="Arial"/>
        <w:b/>
        <w:noProof/>
        <w:sz w:val="18"/>
      </w:rPr>
    </w:sdtEndPr>
    <w:sdtContent>
      <w:p w:rsidR="00982B43" w:rsidRPr="00CD64E8" w:rsidRDefault="00982B43" w:rsidP="004425D5">
        <w:pPr>
          <w:pStyle w:val="Piedepgina"/>
          <w:pBdr>
            <w:top w:val="single" w:sz="4" w:space="1" w:color="auto"/>
          </w:pBdr>
          <w:tabs>
            <w:tab w:val="center" w:pos="993"/>
          </w:tabs>
          <w:jc w:val="center"/>
          <w:rPr>
            <w:rFonts w:ascii="Calibri" w:hAnsi="Calibri" w:cs="Arial"/>
            <w:sz w:val="20"/>
            <w:szCs w:val="16"/>
          </w:rPr>
        </w:pPr>
        <w:r w:rsidRPr="00A330AC">
          <w:rPr>
            <w:rFonts w:ascii="Calibri" w:hAnsi="Calibri" w:cs="Arial"/>
            <w:b/>
            <w:sz w:val="20"/>
            <w:szCs w:val="16"/>
          </w:rPr>
          <w:t>SEGUROS LAFISE</w:t>
        </w:r>
        <w:r w:rsidRPr="00A330AC">
          <w:rPr>
            <w:rFonts w:ascii="Calibri" w:hAnsi="Calibri" w:cs="Arial"/>
            <w:sz w:val="20"/>
            <w:szCs w:val="16"/>
          </w:rPr>
          <w:t xml:space="preserve"> </w:t>
        </w:r>
        <w:r w:rsidRPr="00A330AC">
          <w:rPr>
            <w:rFonts w:ascii="Calibri" w:hAnsi="Calibri" w:cs="Arial"/>
            <w:b/>
            <w:sz w:val="20"/>
            <w:szCs w:val="16"/>
          </w:rPr>
          <w:t>COSTA RICA, S.A.</w:t>
        </w:r>
        <w:r w:rsidRPr="00A330AC">
          <w:rPr>
            <w:rFonts w:ascii="Calibri" w:hAnsi="Calibri" w:cs="Arial"/>
            <w:sz w:val="20"/>
            <w:szCs w:val="16"/>
          </w:rPr>
          <w:t xml:space="preserve"> Cedula Jurídica 3-101-678807, San Pedro</w:t>
        </w:r>
        <w:r>
          <w:rPr>
            <w:rFonts w:ascii="Calibri" w:hAnsi="Calibri" w:cs="Arial"/>
            <w:sz w:val="20"/>
            <w:szCs w:val="16"/>
          </w:rPr>
          <w:t xml:space="preserve"> de Montes de Oca</w:t>
        </w:r>
        <w:r w:rsidRPr="00A330AC">
          <w:rPr>
            <w:rFonts w:ascii="Calibri" w:hAnsi="Calibri" w:cs="Arial"/>
            <w:sz w:val="20"/>
            <w:szCs w:val="16"/>
          </w:rPr>
          <w:t xml:space="preserve">, 175 metros este de la Rotonda de </w:t>
        </w:r>
        <w:r>
          <w:rPr>
            <w:rFonts w:ascii="Calibri" w:hAnsi="Calibri" w:cs="Arial"/>
            <w:sz w:val="20"/>
            <w:szCs w:val="16"/>
          </w:rPr>
          <w:t>La Fuente de la Hispanidad</w:t>
        </w:r>
        <w:r w:rsidRPr="00A330AC">
          <w:rPr>
            <w:rFonts w:ascii="Calibri" w:hAnsi="Calibri" w:cs="Arial"/>
            <w:sz w:val="20"/>
            <w:szCs w:val="16"/>
          </w:rPr>
          <w:t xml:space="preserve">, frente a Funeraria </w:t>
        </w:r>
        <w:proofErr w:type="spellStart"/>
        <w:r w:rsidRPr="00A330AC">
          <w:rPr>
            <w:rFonts w:ascii="Calibri" w:hAnsi="Calibri" w:cs="Arial"/>
            <w:sz w:val="20"/>
            <w:szCs w:val="16"/>
          </w:rPr>
          <w:t>Montesacro</w:t>
        </w:r>
        <w:proofErr w:type="spellEnd"/>
        <w:r w:rsidRPr="00A330AC">
          <w:rPr>
            <w:rFonts w:ascii="Calibri" w:hAnsi="Calibri" w:cs="Arial"/>
            <w:sz w:val="20"/>
            <w:szCs w:val="16"/>
          </w:rPr>
          <w:t>, Tel: 2246-</w:t>
        </w:r>
        <w:r>
          <w:rPr>
            <w:rFonts w:ascii="Calibri" w:hAnsi="Calibri" w:cs="Arial"/>
            <w:sz w:val="20"/>
            <w:szCs w:val="16"/>
          </w:rPr>
          <w:t>2222</w:t>
        </w:r>
        <w:r w:rsidRPr="00A330AC">
          <w:rPr>
            <w:rFonts w:ascii="Calibri" w:hAnsi="Calibri" w:cs="Arial"/>
            <w:sz w:val="20"/>
            <w:szCs w:val="16"/>
          </w:rPr>
          <w:t xml:space="preserve">, Línea Gratuita asistencia: </w:t>
        </w:r>
        <w:r>
          <w:rPr>
            <w:rFonts w:ascii="Calibri" w:hAnsi="Calibri" w:cs="Arial"/>
            <w:sz w:val="20"/>
            <w:szCs w:val="16"/>
          </w:rPr>
          <w:t xml:space="preserve">800-Lasise </w:t>
        </w:r>
        <w:proofErr w:type="spellStart"/>
        <w:r>
          <w:rPr>
            <w:rFonts w:ascii="Calibri" w:hAnsi="Calibri" w:cs="Arial"/>
            <w:sz w:val="20"/>
            <w:szCs w:val="16"/>
          </w:rPr>
          <w:t>Asist</w:t>
        </w:r>
        <w:proofErr w:type="spellEnd"/>
        <w:r>
          <w:rPr>
            <w:rFonts w:ascii="Calibri" w:hAnsi="Calibri" w:cs="Arial"/>
            <w:sz w:val="20"/>
            <w:szCs w:val="16"/>
          </w:rPr>
          <w:t xml:space="preserve"> (800-523-4732)</w:t>
        </w:r>
        <w:r w:rsidRPr="00A330AC">
          <w:rPr>
            <w:rFonts w:ascii="Calibri" w:hAnsi="Calibri" w:cs="Arial"/>
            <w:sz w:val="20"/>
            <w:szCs w:val="16"/>
          </w:rPr>
          <w:t xml:space="preserve">, Correo Electrónico: </w:t>
        </w:r>
        <w:hyperlink r:id="rId1" w:history="1">
          <w:r w:rsidRPr="00A330AC">
            <w:rPr>
              <w:rStyle w:val="Hipervnculo"/>
              <w:rFonts w:ascii="Calibri" w:hAnsi="Calibri" w:cs="Arial"/>
              <w:sz w:val="20"/>
              <w:szCs w:val="16"/>
              <w:shd w:val="clear" w:color="auto" w:fill="FFFFFF"/>
            </w:rPr>
            <w:t>serviciosegurocr@lafise.com</w:t>
          </w:r>
        </w:hyperlink>
      </w:p>
      <w:p w:rsidR="00982B43" w:rsidRPr="00A4474F" w:rsidRDefault="00982B43" w:rsidP="004425D5">
        <w:pPr>
          <w:pStyle w:val="Piedepgina"/>
          <w:pBdr>
            <w:top w:val="single" w:sz="4" w:space="1" w:color="auto"/>
          </w:pBdr>
          <w:tabs>
            <w:tab w:val="center" w:pos="993"/>
          </w:tabs>
          <w:jc w:val="right"/>
          <w:rPr>
            <w:rFonts w:ascii="Arial" w:hAnsi="Arial" w:cs="Arial"/>
            <w:b/>
            <w:sz w:val="18"/>
          </w:rPr>
        </w:pPr>
        <w:r w:rsidRPr="00A4474F">
          <w:rPr>
            <w:rFonts w:ascii="Arial" w:hAnsi="Arial" w:cs="Arial"/>
            <w:b/>
            <w:sz w:val="18"/>
          </w:rPr>
          <w:fldChar w:fldCharType="begin"/>
        </w:r>
        <w:r w:rsidRPr="00A4474F">
          <w:rPr>
            <w:rFonts w:ascii="Arial" w:hAnsi="Arial" w:cs="Arial"/>
            <w:b/>
            <w:sz w:val="18"/>
          </w:rPr>
          <w:instrText xml:space="preserve"> PAGE   \* MERGEFORMAT </w:instrText>
        </w:r>
        <w:r w:rsidRPr="00A4474F">
          <w:rPr>
            <w:rFonts w:ascii="Arial" w:hAnsi="Arial" w:cs="Arial"/>
            <w:b/>
            <w:sz w:val="18"/>
          </w:rPr>
          <w:fldChar w:fldCharType="separate"/>
        </w:r>
        <w:r w:rsidR="00755EF6">
          <w:rPr>
            <w:rFonts w:ascii="Arial" w:hAnsi="Arial" w:cs="Arial"/>
            <w:b/>
            <w:noProof/>
            <w:sz w:val="18"/>
          </w:rPr>
          <w:t>3</w:t>
        </w:r>
        <w:r w:rsidRPr="00A4474F">
          <w:rPr>
            <w:rFonts w:ascii="Arial" w:hAnsi="Arial" w:cs="Arial"/>
            <w:b/>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F79" w:rsidRDefault="00CB4F79" w:rsidP="00964DFD">
      <w:r>
        <w:separator/>
      </w:r>
    </w:p>
  </w:footnote>
  <w:footnote w:type="continuationSeparator" w:id="0">
    <w:p w:rsidR="00CB4F79" w:rsidRDefault="00CB4F79" w:rsidP="00964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43" w:rsidRPr="007A5BEA" w:rsidRDefault="00982B43" w:rsidP="006E55E6">
    <w:pPr>
      <w:pStyle w:val="Encabezado"/>
      <w:jc w:val="right"/>
      <w:rPr>
        <w:rFonts w:ascii="Calibri" w:hAnsi="Calibri"/>
        <w:b/>
        <w:noProof/>
        <w:lang w:val="es-ES_tradnl" w:eastAsia="en-US"/>
      </w:rPr>
    </w:pPr>
    <w:r>
      <w:rPr>
        <w:noProof/>
        <w:lang w:val="es-CR" w:eastAsia="es-CR"/>
      </w:rPr>
      <w:drawing>
        <wp:anchor distT="0" distB="0" distL="114300" distR="114300" simplePos="0" relativeHeight="251659264" behindDoc="0" locked="0" layoutInCell="1" allowOverlap="1" wp14:anchorId="025AF326" wp14:editId="762E9A25">
          <wp:simplePos x="0" y="0"/>
          <wp:positionH relativeFrom="column">
            <wp:posOffset>-62865</wp:posOffset>
          </wp:positionH>
          <wp:positionV relativeFrom="paragraph">
            <wp:posOffset>-172720</wp:posOffset>
          </wp:positionV>
          <wp:extent cx="1208405" cy="511175"/>
          <wp:effectExtent l="0" t="0" r="0" b="3175"/>
          <wp:wrapSquare wrapText="bothSides"/>
          <wp:docPr id="3" name="Picture 3"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8405" cy="511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A5BEA">
      <w:rPr>
        <w:rFonts w:ascii="Calibri" w:hAnsi="Calibri"/>
        <w:b/>
        <w:noProof/>
        <w:lang w:val="es-ES_tradnl" w:eastAsia="en-US"/>
      </w:rPr>
      <w:t>CONDICIONES GENERALES</w:t>
    </w:r>
  </w:p>
  <w:p w:rsidR="00982B43" w:rsidRPr="007A5BEA" w:rsidRDefault="00982B43" w:rsidP="006E55E6">
    <w:pPr>
      <w:pStyle w:val="Encabezado"/>
      <w:pBdr>
        <w:bottom w:val="single" w:sz="4" w:space="1" w:color="auto"/>
      </w:pBdr>
      <w:jc w:val="right"/>
      <w:rPr>
        <w:rFonts w:ascii="Calibri" w:hAnsi="Calibri"/>
        <w:b/>
        <w:noProof/>
        <w:lang w:val="es-ES_tradnl" w:eastAsia="en-US"/>
      </w:rPr>
    </w:pPr>
    <w:r w:rsidRPr="007A5BEA">
      <w:rPr>
        <w:rFonts w:ascii="Calibri" w:hAnsi="Calibri"/>
        <w:b/>
        <w:noProof/>
        <w:lang w:val="es-ES_tradnl" w:eastAsia="en-US"/>
      </w:rPr>
      <w:t>RESPONSABILIDAD CIVIL EXTRACONTRACTUAL UMBRELLA D</w:t>
    </w:r>
    <w:r>
      <w:rPr>
        <w:rFonts w:ascii="Calibri" w:hAnsi="Calibri"/>
        <w:b/>
        <w:noProof/>
        <w:lang w:val="es-ES_tradnl" w:eastAsia="en-US"/>
      </w:rPr>
      <w:t>ÓLARES</w:t>
    </w:r>
  </w:p>
  <w:p w:rsidR="00982B43" w:rsidRDefault="00982B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F66"/>
    <w:multiLevelType w:val="hybridMultilevel"/>
    <w:tmpl w:val="BED468C6"/>
    <w:lvl w:ilvl="0" w:tplc="4C0A0019">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0A9B0150"/>
    <w:multiLevelType w:val="multilevel"/>
    <w:tmpl w:val="DEC4BF44"/>
    <w:lvl w:ilvl="0">
      <w:start w:val="1"/>
      <w:numFmt w:val="decimal"/>
      <w:lvlText w:val="Capítulo %1:"/>
      <w:lvlJc w:val="left"/>
      <w:pPr>
        <w:ind w:left="851" w:firstLine="0"/>
      </w:pPr>
      <w:rPr>
        <w:rFonts w:hint="default"/>
        <w:color w:val="auto"/>
        <w:sz w:val="28"/>
        <w:szCs w:val="28"/>
      </w:rPr>
    </w:lvl>
    <w:lvl w:ilvl="1">
      <w:start w:val="1"/>
      <w:numFmt w:val="upperRoman"/>
      <w:lvlText w:val="Sección %2."/>
      <w:lvlJc w:val="left"/>
      <w:pPr>
        <w:ind w:left="0" w:firstLine="0"/>
      </w:pPr>
      <w:rPr>
        <w:rFonts w:hint="default"/>
      </w:rPr>
    </w:lvl>
    <w:lvl w:ilvl="2">
      <w:start w:val="1"/>
      <w:numFmt w:val="decimal"/>
      <w:lvlText w:val="7. %3."/>
      <w:lvlJc w:val="left"/>
      <w:pPr>
        <w:ind w:left="0" w:firstLine="0"/>
      </w:pPr>
      <w:rPr>
        <w:rFonts w:hint="default"/>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5330347"/>
    <w:multiLevelType w:val="hybridMultilevel"/>
    <w:tmpl w:val="AF0498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8B482F"/>
    <w:multiLevelType w:val="hybridMultilevel"/>
    <w:tmpl w:val="F9722FDA"/>
    <w:lvl w:ilvl="0" w:tplc="216E00AE">
      <w:start w:val="1"/>
      <w:numFmt w:val="decimal"/>
      <w:lvlText w:val="%1."/>
      <w:lvlJc w:val="left"/>
      <w:pPr>
        <w:ind w:left="786"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823DA7"/>
    <w:multiLevelType w:val="hybridMultilevel"/>
    <w:tmpl w:val="C1B6E250"/>
    <w:lvl w:ilvl="0" w:tplc="41E0A0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F225E8D"/>
    <w:multiLevelType w:val="hybridMultilevel"/>
    <w:tmpl w:val="9A38BFCE"/>
    <w:lvl w:ilvl="0" w:tplc="77C42AC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1668CD"/>
    <w:multiLevelType w:val="hybridMultilevel"/>
    <w:tmpl w:val="AD7E4AC0"/>
    <w:lvl w:ilvl="0" w:tplc="FB42D3D8">
      <w:start w:val="1"/>
      <w:numFmt w:val="decimal"/>
      <w:lvlText w:val="15. %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3D592F57"/>
    <w:multiLevelType w:val="multilevel"/>
    <w:tmpl w:val="9F88B864"/>
    <w:lvl w:ilvl="0">
      <w:start w:val="1"/>
      <w:numFmt w:val="decimal"/>
      <w:lvlText w:val="Capítulo %1:"/>
      <w:lvlJc w:val="left"/>
      <w:pPr>
        <w:ind w:left="851" w:firstLine="0"/>
      </w:pPr>
      <w:rPr>
        <w:rFonts w:hint="default"/>
        <w:color w:val="auto"/>
        <w:sz w:val="28"/>
        <w:szCs w:val="28"/>
      </w:rPr>
    </w:lvl>
    <w:lvl w:ilvl="1">
      <w:start w:val="1"/>
      <w:numFmt w:val="upperRoman"/>
      <w:lvlText w:val="Sección %2."/>
      <w:lvlJc w:val="left"/>
      <w:pPr>
        <w:ind w:left="0" w:firstLine="0"/>
      </w:pPr>
      <w:rPr>
        <w:rFonts w:hint="default"/>
      </w:r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E3F41B8"/>
    <w:multiLevelType w:val="hybridMultilevel"/>
    <w:tmpl w:val="D6CA9A7C"/>
    <w:lvl w:ilvl="0" w:tplc="603A0F18">
      <w:start w:val="1"/>
      <w:numFmt w:val="decimal"/>
      <w:lvlText w:val="Artículo %1."/>
      <w:lvlJc w:val="left"/>
      <w:pPr>
        <w:ind w:left="360" w:hanging="360"/>
      </w:pPr>
      <w:rPr>
        <w:rFonts w:ascii="Arial" w:hAnsi="Arial" w:cs="Arial" w:hint="default"/>
        <w:b/>
        <w:bCs w:val="0"/>
        <w:i w:val="0"/>
        <w:sz w:val="20"/>
      </w:rPr>
    </w:lvl>
    <w:lvl w:ilvl="1" w:tplc="3C1C5952">
      <w:start w:val="1"/>
      <w:numFmt w:val="decimal"/>
      <w:lvlText w:val="%2."/>
      <w:lvlJc w:val="left"/>
      <w:pPr>
        <w:tabs>
          <w:tab w:val="num" w:pos="1440"/>
        </w:tabs>
        <w:ind w:left="1440" w:hanging="360"/>
      </w:pPr>
      <w:rPr>
        <w:rFonts w:hint="default"/>
      </w:rPr>
    </w:lvl>
    <w:lvl w:ilvl="2" w:tplc="14486ED0">
      <w:start w:val="1"/>
      <w:numFmt w:val="upperLetter"/>
      <w:lvlText w:val="%3."/>
      <w:lvlJc w:val="left"/>
      <w:pPr>
        <w:tabs>
          <w:tab w:val="num" w:pos="2340"/>
        </w:tabs>
        <w:ind w:left="2340" w:hanging="360"/>
      </w:pPr>
      <w:rPr>
        <w:rFonts w:hint="default"/>
      </w:rPr>
    </w:lvl>
    <w:lvl w:ilvl="3" w:tplc="07DAA3E6">
      <w:start w:val="4"/>
      <w:numFmt w:val="decimal"/>
      <w:lvlText w:val="%4"/>
      <w:lvlJc w:val="left"/>
      <w:pPr>
        <w:tabs>
          <w:tab w:val="num" w:pos="2880"/>
        </w:tabs>
        <w:ind w:left="2880" w:hanging="360"/>
      </w:pPr>
      <w:rPr>
        <w:rFonts w:hint="default"/>
      </w:r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9">
    <w:nsid w:val="53647C9B"/>
    <w:multiLevelType w:val="multilevel"/>
    <w:tmpl w:val="38487416"/>
    <w:lvl w:ilvl="0">
      <w:start w:val="1"/>
      <w:numFmt w:val="decimal"/>
      <w:lvlText w:val="Capítulo %1:"/>
      <w:lvlJc w:val="left"/>
      <w:pPr>
        <w:ind w:left="851" w:firstLine="0"/>
      </w:pPr>
      <w:rPr>
        <w:rFonts w:hint="default"/>
        <w:color w:val="auto"/>
        <w:sz w:val="28"/>
        <w:szCs w:val="28"/>
      </w:rPr>
    </w:lvl>
    <w:lvl w:ilvl="1">
      <w:start w:val="1"/>
      <w:numFmt w:val="upperRoman"/>
      <w:lvlText w:val="Sección %2."/>
      <w:lvlJc w:val="left"/>
      <w:pPr>
        <w:ind w:left="0" w:firstLine="0"/>
      </w:pPr>
      <w:rPr>
        <w:rFonts w:hint="default"/>
      </w:rPr>
    </w:lvl>
    <w:lvl w:ilvl="2">
      <w:start w:val="1"/>
      <w:numFmt w:val="decimal"/>
      <w:lvlText w:val="Artículo %3."/>
      <w:lvlJc w:val="left"/>
      <w:pPr>
        <w:ind w:left="0" w:firstLine="0"/>
      </w:pPr>
      <w:rPr>
        <w:rFonts w:hint="default"/>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FCD1923"/>
    <w:multiLevelType w:val="hybridMultilevel"/>
    <w:tmpl w:val="7F32281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25942A2"/>
    <w:multiLevelType w:val="multilevel"/>
    <w:tmpl w:val="109A548C"/>
    <w:lvl w:ilvl="0">
      <w:start w:val="16"/>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67DA5BA6"/>
    <w:multiLevelType w:val="hybridMultilevel"/>
    <w:tmpl w:val="23DAA738"/>
    <w:lvl w:ilvl="0" w:tplc="C4EC2B4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1B16634"/>
    <w:multiLevelType w:val="multilevel"/>
    <w:tmpl w:val="13A88974"/>
    <w:lvl w:ilvl="0">
      <w:start w:val="21"/>
      <w:numFmt w:val="decimal"/>
      <w:lvlText w:val="%1."/>
      <w:lvlJc w:val="left"/>
      <w:pPr>
        <w:ind w:left="525" w:hanging="525"/>
      </w:pPr>
      <w:rPr>
        <w:rFonts w:hint="default"/>
      </w:rPr>
    </w:lvl>
    <w:lvl w:ilvl="1">
      <w:start w:val="1"/>
      <w:numFmt w:val="decimal"/>
      <w:lvlText w:val="41. %2."/>
      <w:lvlJc w:val="left"/>
      <w:pPr>
        <w:ind w:left="720" w:hanging="720"/>
      </w:pPr>
      <w:rPr>
        <w:rFonts w:hint="default"/>
        <w:b/>
        <w:sz w:val="22"/>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325148C"/>
    <w:multiLevelType w:val="multilevel"/>
    <w:tmpl w:val="1E807D7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4"/>
  </w:num>
  <w:num w:numId="3">
    <w:abstractNumId w:val="5"/>
  </w:num>
  <w:num w:numId="4">
    <w:abstractNumId w:val="10"/>
  </w:num>
  <w:num w:numId="5">
    <w:abstractNumId w:val="8"/>
  </w:num>
  <w:num w:numId="6">
    <w:abstractNumId w:val="7"/>
  </w:num>
  <w:num w:numId="7">
    <w:abstractNumId w:val="3"/>
  </w:num>
  <w:num w:numId="8">
    <w:abstractNumId w:val="14"/>
  </w:num>
  <w:num w:numId="9">
    <w:abstractNumId w:val="12"/>
  </w:num>
  <w:num w:numId="10">
    <w:abstractNumId w:val="13"/>
  </w:num>
  <w:num w:numId="11">
    <w:abstractNumId w:val="11"/>
  </w:num>
  <w:num w:numId="12">
    <w:abstractNumId w:val="0"/>
  </w:num>
  <w:num w:numId="13">
    <w:abstractNumId w:val="9"/>
  </w:num>
  <w:num w:numId="14">
    <w:abstractNumId w:val="6"/>
  </w:num>
  <w:num w:numId="15">
    <w:abstractNumId w:val="1"/>
  </w:num>
  <w:num w:numId="16">
    <w:abstractNumId w:val="7"/>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0D"/>
    <w:rsid w:val="00002965"/>
    <w:rsid w:val="00004981"/>
    <w:rsid w:val="00007403"/>
    <w:rsid w:val="000103FB"/>
    <w:rsid w:val="00010B20"/>
    <w:rsid w:val="00010DAC"/>
    <w:rsid w:val="00012D64"/>
    <w:rsid w:val="00014912"/>
    <w:rsid w:val="00017EC3"/>
    <w:rsid w:val="00020303"/>
    <w:rsid w:val="00020897"/>
    <w:rsid w:val="000219C7"/>
    <w:rsid w:val="0002276F"/>
    <w:rsid w:val="000240DF"/>
    <w:rsid w:val="00024856"/>
    <w:rsid w:val="00027813"/>
    <w:rsid w:val="000303F8"/>
    <w:rsid w:val="00031389"/>
    <w:rsid w:val="000342E2"/>
    <w:rsid w:val="000362DE"/>
    <w:rsid w:val="0003636B"/>
    <w:rsid w:val="00037368"/>
    <w:rsid w:val="0004286D"/>
    <w:rsid w:val="00045821"/>
    <w:rsid w:val="0004691C"/>
    <w:rsid w:val="00051390"/>
    <w:rsid w:val="0005213C"/>
    <w:rsid w:val="00052E8D"/>
    <w:rsid w:val="00054172"/>
    <w:rsid w:val="00054BDE"/>
    <w:rsid w:val="00056A33"/>
    <w:rsid w:val="00061421"/>
    <w:rsid w:val="00063DE3"/>
    <w:rsid w:val="00063E64"/>
    <w:rsid w:val="00064671"/>
    <w:rsid w:val="0006485F"/>
    <w:rsid w:val="000669CA"/>
    <w:rsid w:val="000703D2"/>
    <w:rsid w:val="000708B3"/>
    <w:rsid w:val="000711C4"/>
    <w:rsid w:val="000720A1"/>
    <w:rsid w:val="0007321B"/>
    <w:rsid w:val="00073E55"/>
    <w:rsid w:val="00076811"/>
    <w:rsid w:val="000816A0"/>
    <w:rsid w:val="00084287"/>
    <w:rsid w:val="00085636"/>
    <w:rsid w:val="00085EAE"/>
    <w:rsid w:val="00086047"/>
    <w:rsid w:val="00086188"/>
    <w:rsid w:val="00086719"/>
    <w:rsid w:val="00090C2F"/>
    <w:rsid w:val="000A2611"/>
    <w:rsid w:val="000A63F9"/>
    <w:rsid w:val="000A72B2"/>
    <w:rsid w:val="000B0335"/>
    <w:rsid w:val="000B2220"/>
    <w:rsid w:val="000B38AA"/>
    <w:rsid w:val="000B39A3"/>
    <w:rsid w:val="000B5840"/>
    <w:rsid w:val="000B6291"/>
    <w:rsid w:val="000B7B71"/>
    <w:rsid w:val="000C0090"/>
    <w:rsid w:val="000C1DA1"/>
    <w:rsid w:val="000C3D0D"/>
    <w:rsid w:val="000C66F8"/>
    <w:rsid w:val="000D0290"/>
    <w:rsid w:val="000D0759"/>
    <w:rsid w:val="000D08B4"/>
    <w:rsid w:val="000D1174"/>
    <w:rsid w:val="000D2D1B"/>
    <w:rsid w:val="000D4BA7"/>
    <w:rsid w:val="000D572B"/>
    <w:rsid w:val="000D5BBA"/>
    <w:rsid w:val="000D5D0E"/>
    <w:rsid w:val="000D6F8E"/>
    <w:rsid w:val="000E20FA"/>
    <w:rsid w:val="000E29DF"/>
    <w:rsid w:val="000E78CB"/>
    <w:rsid w:val="000F05B3"/>
    <w:rsid w:val="000F3498"/>
    <w:rsid w:val="000F3A71"/>
    <w:rsid w:val="00105620"/>
    <w:rsid w:val="00106621"/>
    <w:rsid w:val="00115D5D"/>
    <w:rsid w:val="0013118B"/>
    <w:rsid w:val="00132C4D"/>
    <w:rsid w:val="00136B84"/>
    <w:rsid w:val="001372A7"/>
    <w:rsid w:val="0013777C"/>
    <w:rsid w:val="0014193A"/>
    <w:rsid w:val="00143B8A"/>
    <w:rsid w:val="0014412B"/>
    <w:rsid w:val="001475EA"/>
    <w:rsid w:val="0015144F"/>
    <w:rsid w:val="00151A2E"/>
    <w:rsid w:val="001523B9"/>
    <w:rsid w:val="00160B71"/>
    <w:rsid w:val="00164994"/>
    <w:rsid w:val="00165403"/>
    <w:rsid w:val="001656DB"/>
    <w:rsid w:val="00170FA5"/>
    <w:rsid w:val="001728D4"/>
    <w:rsid w:val="0017671E"/>
    <w:rsid w:val="00177022"/>
    <w:rsid w:val="0017785F"/>
    <w:rsid w:val="00177B7A"/>
    <w:rsid w:val="001810AD"/>
    <w:rsid w:val="001829CF"/>
    <w:rsid w:val="001842DD"/>
    <w:rsid w:val="00190230"/>
    <w:rsid w:val="00191F49"/>
    <w:rsid w:val="00192DD4"/>
    <w:rsid w:val="0019397C"/>
    <w:rsid w:val="00193ED1"/>
    <w:rsid w:val="0019488C"/>
    <w:rsid w:val="0019777F"/>
    <w:rsid w:val="001A012E"/>
    <w:rsid w:val="001A064D"/>
    <w:rsid w:val="001A110C"/>
    <w:rsid w:val="001A11FF"/>
    <w:rsid w:val="001A51B8"/>
    <w:rsid w:val="001A567C"/>
    <w:rsid w:val="001A7273"/>
    <w:rsid w:val="001A782B"/>
    <w:rsid w:val="001A7990"/>
    <w:rsid w:val="001A7B8F"/>
    <w:rsid w:val="001B0913"/>
    <w:rsid w:val="001B1155"/>
    <w:rsid w:val="001B4172"/>
    <w:rsid w:val="001B62E7"/>
    <w:rsid w:val="001B6843"/>
    <w:rsid w:val="001C031A"/>
    <w:rsid w:val="001C243A"/>
    <w:rsid w:val="001C2D5E"/>
    <w:rsid w:val="001C3CC3"/>
    <w:rsid w:val="001C66F6"/>
    <w:rsid w:val="001C6A21"/>
    <w:rsid w:val="001C6FC0"/>
    <w:rsid w:val="001C7AFC"/>
    <w:rsid w:val="001D00E2"/>
    <w:rsid w:val="001D0778"/>
    <w:rsid w:val="001D14F4"/>
    <w:rsid w:val="001D7057"/>
    <w:rsid w:val="001E2726"/>
    <w:rsid w:val="001E27F3"/>
    <w:rsid w:val="001E35D5"/>
    <w:rsid w:val="001E48B5"/>
    <w:rsid w:val="001F04A4"/>
    <w:rsid w:val="001F061F"/>
    <w:rsid w:val="001F1233"/>
    <w:rsid w:val="001F17DB"/>
    <w:rsid w:val="001F38D0"/>
    <w:rsid w:val="001F3B93"/>
    <w:rsid w:val="001F6F4A"/>
    <w:rsid w:val="00201D83"/>
    <w:rsid w:val="00203825"/>
    <w:rsid w:val="00205E8D"/>
    <w:rsid w:val="00205F0C"/>
    <w:rsid w:val="002063BB"/>
    <w:rsid w:val="0020703D"/>
    <w:rsid w:val="002074F2"/>
    <w:rsid w:val="00210122"/>
    <w:rsid w:val="0021035C"/>
    <w:rsid w:val="00210D67"/>
    <w:rsid w:val="00211B36"/>
    <w:rsid w:val="00213531"/>
    <w:rsid w:val="002141CF"/>
    <w:rsid w:val="00222E97"/>
    <w:rsid w:val="002242A7"/>
    <w:rsid w:val="00225A00"/>
    <w:rsid w:val="00226213"/>
    <w:rsid w:val="0022687A"/>
    <w:rsid w:val="00226D08"/>
    <w:rsid w:val="00231143"/>
    <w:rsid w:val="00237035"/>
    <w:rsid w:val="00240DD3"/>
    <w:rsid w:val="002434D6"/>
    <w:rsid w:val="00245233"/>
    <w:rsid w:val="002459CD"/>
    <w:rsid w:val="00245E7D"/>
    <w:rsid w:val="002474E3"/>
    <w:rsid w:val="00253B47"/>
    <w:rsid w:val="00253B86"/>
    <w:rsid w:val="00254364"/>
    <w:rsid w:val="00255942"/>
    <w:rsid w:val="00255E15"/>
    <w:rsid w:val="002600C7"/>
    <w:rsid w:val="00260888"/>
    <w:rsid w:val="00261181"/>
    <w:rsid w:val="0026213E"/>
    <w:rsid w:val="002622B9"/>
    <w:rsid w:val="00262A6A"/>
    <w:rsid w:val="002648AC"/>
    <w:rsid w:val="002652BE"/>
    <w:rsid w:val="00272935"/>
    <w:rsid w:val="002729C6"/>
    <w:rsid w:val="00283B2C"/>
    <w:rsid w:val="0028524A"/>
    <w:rsid w:val="002852C1"/>
    <w:rsid w:val="002862A2"/>
    <w:rsid w:val="00291C00"/>
    <w:rsid w:val="00293CF3"/>
    <w:rsid w:val="00295542"/>
    <w:rsid w:val="00295A06"/>
    <w:rsid w:val="00295E70"/>
    <w:rsid w:val="0029660C"/>
    <w:rsid w:val="00297577"/>
    <w:rsid w:val="002A06D1"/>
    <w:rsid w:val="002A22B4"/>
    <w:rsid w:val="002A24F7"/>
    <w:rsid w:val="002A2A0C"/>
    <w:rsid w:val="002A3863"/>
    <w:rsid w:val="002A3A08"/>
    <w:rsid w:val="002A4052"/>
    <w:rsid w:val="002B1FB3"/>
    <w:rsid w:val="002B3F9C"/>
    <w:rsid w:val="002B67DC"/>
    <w:rsid w:val="002B6C3F"/>
    <w:rsid w:val="002C454E"/>
    <w:rsid w:val="002C6DCE"/>
    <w:rsid w:val="002D17D1"/>
    <w:rsid w:val="002D2D2B"/>
    <w:rsid w:val="002D44EB"/>
    <w:rsid w:val="002D573A"/>
    <w:rsid w:val="002D72E2"/>
    <w:rsid w:val="002D7FE0"/>
    <w:rsid w:val="002E0DBC"/>
    <w:rsid w:val="002E3560"/>
    <w:rsid w:val="002E45AD"/>
    <w:rsid w:val="002E4791"/>
    <w:rsid w:val="002E4CAE"/>
    <w:rsid w:val="002E5C3A"/>
    <w:rsid w:val="002E5D00"/>
    <w:rsid w:val="002E6F9E"/>
    <w:rsid w:val="002F00DB"/>
    <w:rsid w:val="002F0D71"/>
    <w:rsid w:val="002F1669"/>
    <w:rsid w:val="002F1A28"/>
    <w:rsid w:val="002F1B14"/>
    <w:rsid w:val="002F2F7B"/>
    <w:rsid w:val="002F3582"/>
    <w:rsid w:val="002F7584"/>
    <w:rsid w:val="00300173"/>
    <w:rsid w:val="00300537"/>
    <w:rsid w:val="00306C55"/>
    <w:rsid w:val="0031287C"/>
    <w:rsid w:val="00314287"/>
    <w:rsid w:val="00315DCB"/>
    <w:rsid w:val="00316ADB"/>
    <w:rsid w:val="0032239E"/>
    <w:rsid w:val="0032304C"/>
    <w:rsid w:val="00323B3A"/>
    <w:rsid w:val="00324ED3"/>
    <w:rsid w:val="003250DE"/>
    <w:rsid w:val="00325719"/>
    <w:rsid w:val="003306CB"/>
    <w:rsid w:val="00330FF8"/>
    <w:rsid w:val="00331500"/>
    <w:rsid w:val="003355E7"/>
    <w:rsid w:val="0033646B"/>
    <w:rsid w:val="00336AD1"/>
    <w:rsid w:val="00336F31"/>
    <w:rsid w:val="003378D9"/>
    <w:rsid w:val="00344652"/>
    <w:rsid w:val="00347616"/>
    <w:rsid w:val="0034795A"/>
    <w:rsid w:val="00350602"/>
    <w:rsid w:val="003519CB"/>
    <w:rsid w:val="00352B17"/>
    <w:rsid w:val="00353683"/>
    <w:rsid w:val="00354431"/>
    <w:rsid w:val="00354EDD"/>
    <w:rsid w:val="00357A47"/>
    <w:rsid w:val="00361147"/>
    <w:rsid w:val="00362070"/>
    <w:rsid w:val="00362356"/>
    <w:rsid w:val="00363106"/>
    <w:rsid w:val="00370E38"/>
    <w:rsid w:val="00371DF0"/>
    <w:rsid w:val="0037217D"/>
    <w:rsid w:val="0037262E"/>
    <w:rsid w:val="00374064"/>
    <w:rsid w:val="003817E5"/>
    <w:rsid w:val="00381EF6"/>
    <w:rsid w:val="003821BF"/>
    <w:rsid w:val="0038428A"/>
    <w:rsid w:val="00384A77"/>
    <w:rsid w:val="003850EB"/>
    <w:rsid w:val="00386720"/>
    <w:rsid w:val="0038734A"/>
    <w:rsid w:val="003876A1"/>
    <w:rsid w:val="00387C06"/>
    <w:rsid w:val="00387DB7"/>
    <w:rsid w:val="00390520"/>
    <w:rsid w:val="003927C8"/>
    <w:rsid w:val="00393E18"/>
    <w:rsid w:val="003948AF"/>
    <w:rsid w:val="00397D7F"/>
    <w:rsid w:val="003A0C5E"/>
    <w:rsid w:val="003A0CDC"/>
    <w:rsid w:val="003A2F09"/>
    <w:rsid w:val="003A3390"/>
    <w:rsid w:val="003A43EA"/>
    <w:rsid w:val="003A7A2E"/>
    <w:rsid w:val="003B0286"/>
    <w:rsid w:val="003B02FA"/>
    <w:rsid w:val="003B47BF"/>
    <w:rsid w:val="003B665B"/>
    <w:rsid w:val="003C02CD"/>
    <w:rsid w:val="003C3D36"/>
    <w:rsid w:val="003D07F6"/>
    <w:rsid w:val="003D21D5"/>
    <w:rsid w:val="003D3FE6"/>
    <w:rsid w:val="003D51D0"/>
    <w:rsid w:val="003D5A67"/>
    <w:rsid w:val="003E2800"/>
    <w:rsid w:val="003E5144"/>
    <w:rsid w:val="003E55B9"/>
    <w:rsid w:val="003E63C4"/>
    <w:rsid w:val="003E66A6"/>
    <w:rsid w:val="003E6F9E"/>
    <w:rsid w:val="003F00CE"/>
    <w:rsid w:val="003F2FA3"/>
    <w:rsid w:val="004026CD"/>
    <w:rsid w:val="0040533D"/>
    <w:rsid w:val="004057F2"/>
    <w:rsid w:val="004070DE"/>
    <w:rsid w:val="00407297"/>
    <w:rsid w:val="004127E0"/>
    <w:rsid w:val="00412C4C"/>
    <w:rsid w:val="00415CB4"/>
    <w:rsid w:val="00415F5D"/>
    <w:rsid w:val="00415F92"/>
    <w:rsid w:val="00416DC8"/>
    <w:rsid w:val="00416DFC"/>
    <w:rsid w:val="00421C9A"/>
    <w:rsid w:val="00422DEE"/>
    <w:rsid w:val="00425512"/>
    <w:rsid w:val="00427271"/>
    <w:rsid w:val="00427EEA"/>
    <w:rsid w:val="00430CBA"/>
    <w:rsid w:val="004311FD"/>
    <w:rsid w:val="00431DB6"/>
    <w:rsid w:val="0043249A"/>
    <w:rsid w:val="004340D6"/>
    <w:rsid w:val="004366D7"/>
    <w:rsid w:val="00436EED"/>
    <w:rsid w:val="00437CE7"/>
    <w:rsid w:val="00440630"/>
    <w:rsid w:val="00440F36"/>
    <w:rsid w:val="004414FC"/>
    <w:rsid w:val="004425D5"/>
    <w:rsid w:val="00442C2B"/>
    <w:rsid w:val="0045441B"/>
    <w:rsid w:val="0045720F"/>
    <w:rsid w:val="00460294"/>
    <w:rsid w:val="0046055A"/>
    <w:rsid w:val="00460B3F"/>
    <w:rsid w:val="00462101"/>
    <w:rsid w:val="00463A09"/>
    <w:rsid w:val="00464062"/>
    <w:rsid w:val="00465916"/>
    <w:rsid w:val="00466C06"/>
    <w:rsid w:val="00471C84"/>
    <w:rsid w:val="00471D30"/>
    <w:rsid w:val="00471F28"/>
    <w:rsid w:val="0047627B"/>
    <w:rsid w:val="00477FB4"/>
    <w:rsid w:val="004814E0"/>
    <w:rsid w:val="00483F86"/>
    <w:rsid w:val="004848A0"/>
    <w:rsid w:val="00485BDE"/>
    <w:rsid w:val="00486FBE"/>
    <w:rsid w:val="00493736"/>
    <w:rsid w:val="0049403A"/>
    <w:rsid w:val="004952EE"/>
    <w:rsid w:val="00496D37"/>
    <w:rsid w:val="00497CE0"/>
    <w:rsid w:val="004A2138"/>
    <w:rsid w:val="004A24E3"/>
    <w:rsid w:val="004A4208"/>
    <w:rsid w:val="004B0E7E"/>
    <w:rsid w:val="004B249B"/>
    <w:rsid w:val="004B2D2F"/>
    <w:rsid w:val="004B46B4"/>
    <w:rsid w:val="004B4877"/>
    <w:rsid w:val="004B5FB8"/>
    <w:rsid w:val="004B75D2"/>
    <w:rsid w:val="004C3539"/>
    <w:rsid w:val="004C5170"/>
    <w:rsid w:val="004C6DB9"/>
    <w:rsid w:val="004C77AE"/>
    <w:rsid w:val="004D03E2"/>
    <w:rsid w:val="004D21BD"/>
    <w:rsid w:val="004D5D2E"/>
    <w:rsid w:val="004D5E2C"/>
    <w:rsid w:val="004D7221"/>
    <w:rsid w:val="004E0538"/>
    <w:rsid w:val="004E14FB"/>
    <w:rsid w:val="004E303F"/>
    <w:rsid w:val="004E32D2"/>
    <w:rsid w:val="004E3F3E"/>
    <w:rsid w:val="004E3F7E"/>
    <w:rsid w:val="004E46D5"/>
    <w:rsid w:val="004E5819"/>
    <w:rsid w:val="004E5B2F"/>
    <w:rsid w:val="004F06F1"/>
    <w:rsid w:val="004F16D9"/>
    <w:rsid w:val="004F214A"/>
    <w:rsid w:val="004F4195"/>
    <w:rsid w:val="004F641F"/>
    <w:rsid w:val="004F7822"/>
    <w:rsid w:val="005023A9"/>
    <w:rsid w:val="00504FCA"/>
    <w:rsid w:val="00505119"/>
    <w:rsid w:val="00505AA6"/>
    <w:rsid w:val="00507213"/>
    <w:rsid w:val="0051123B"/>
    <w:rsid w:val="00511CC7"/>
    <w:rsid w:val="00516B3F"/>
    <w:rsid w:val="00517365"/>
    <w:rsid w:val="0052116F"/>
    <w:rsid w:val="00521CC8"/>
    <w:rsid w:val="00522961"/>
    <w:rsid w:val="00523D57"/>
    <w:rsid w:val="005269E8"/>
    <w:rsid w:val="0053029E"/>
    <w:rsid w:val="00530E93"/>
    <w:rsid w:val="005322B0"/>
    <w:rsid w:val="00532B63"/>
    <w:rsid w:val="00533C5C"/>
    <w:rsid w:val="00536280"/>
    <w:rsid w:val="00545BDB"/>
    <w:rsid w:val="005527A0"/>
    <w:rsid w:val="00552B5F"/>
    <w:rsid w:val="00552C43"/>
    <w:rsid w:val="00554372"/>
    <w:rsid w:val="005564E0"/>
    <w:rsid w:val="00556B5C"/>
    <w:rsid w:val="00556B8B"/>
    <w:rsid w:val="00561563"/>
    <w:rsid w:val="00562E58"/>
    <w:rsid w:val="00566204"/>
    <w:rsid w:val="005674C3"/>
    <w:rsid w:val="00567C16"/>
    <w:rsid w:val="005719F2"/>
    <w:rsid w:val="00571A21"/>
    <w:rsid w:val="00572BA5"/>
    <w:rsid w:val="0057666E"/>
    <w:rsid w:val="00576C51"/>
    <w:rsid w:val="00583063"/>
    <w:rsid w:val="00584133"/>
    <w:rsid w:val="0058547C"/>
    <w:rsid w:val="00586105"/>
    <w:rsid w:val="005873DC"/>
    <w:rsid w:val="005904C3"/>
    <w:rsid w:val="00590513"/>
    <w:rsid w:val="00592BB6"/>
    <w:rsid w:val="00592EF0"/>
    <w:rsid w:val="0059486A"/>
    <w:rsid w:val="005A0130"/>
    <w:rsid w:val="005A016A"/>
    <w:rsid w:val="005A01FE"/>
    <w:rsid w:val="005A03A9"/>
    <w:rsid w:val="005A0F73"/>
    <w:rsid w:val="005A24CE"/>
    <w:rsid w:val="005A37E3"/>
    <w:rsid w:val="005A381A"/>
    <w:rsid w:val="005A4E80"/>
    <w:rsid w:val="005A7D06"/>
    <w:rsid w:val="005B5695"/>
    <w:rsid w:val="005B794F"/>
    <w:rsid w:val="005C016D"/>
    <w:rsid w:val="005C0972"/>
    <w:rsid w:val="005C1177"/>
    <w:rsid w:val="005C2542"/>
    <w:rsid w:val="005C44CF"/>
    <w:rsid w:val="005C6199"/>
    <w:rsid w:val="005C6CD5"/>
    <w:rsid w:val="005D0D8B"/>
    <w:rsid w:val="005D23F7"/>
    <w:rsid w:val="005D375E"/>
    <w:rsid w:val="005D37A4"/>
    <w:rsid w:val="005D3FF8"/>
    <w:rsid w:val="005D4CA3"/>
    <w:rsid w:val="005D7B10"/>
    <w:rsid w:val="005E0749"/>
    <w:rsid w:val="005E1B55"/>
    <w:rsid w:val="005E645A"/>
    <w:rsid w:val="005F0344"/>
    <w:rsid w:val="005F3B9E"/>
    <w:rsid w:val="005F7CC2"/>
    <w:rsid w:val="00601F68"/>
    <w:rsid w:val="00602E81"/>
    <w:rsid w:val="00603074"/>
    <w:rsid w:val="00603091"/>
    <w:rsid w:val="00605648"/>
    <w:rsid w:val="00607C93"/>
    <w:rsid w:val="00610151"/>
    <w:rsid w:val="0061371D"/>
    <w:rsid w:val="0061504D"/>
    <w:rsid w:val="00615125"/>
    <w:rsid w:val="00617714"/>
    <w:rsid w:val="00621E07"/>
    <w:rsid w:val="00622C61"/>
    <w:rsid w:val="006339F6"/>
    <w:rsid w:val="00634A75"/>
    <w:rsid w:val="00634CCA"/>
    <w:rsid w:val="00635663"/>
    <w:rsid w:val="00636A91"/>
    <w:rsid w:val="0063717A"/>
    <w:rsid w:val="00641E90"/>
    <w:rsid w:val="006462AB"/>
    <w:rsid w:val="006502B2"/>
    <w:rsid w:val="00650809"/>
    <w:rsid w:val="0065365D"/>
    <w:rsid w:val="00656087"/>
    <w:rsid w:val="00660AB6"/>
    <w:rsid w:val="00663BDD"/>
    <w:rsid w:val="00667318"/>
    <w:rsid w:val="006711F6"/>
    <w:rsid w:val="00671267"/>
    <w:rsid w:val="00672166"/>
    <w:rsid w:val="00672FDD"/>
    <w:rsid w:val="0067468C"/>
    <w:rsid w:val="00674FCA"/>
    <w:rsid w:val="006815BF"/>
    <w:rsid w:val="00683382"/>
    <w:rsid w:val="00683CBC"/>
    <w:rsid w:val="00684517"/>
    <w:rsid w:val="006855FF"/>
    <w:rsid w:val="00685B60"/>
    <w:rsid w:val="00690A12"/>
    <w:rsid w:val="006958BE"/>
    <w:rsid w:val="006A051F"/>
    <w:rsid w:val="006A216A"/>
    <w:rsid w:val="006A21BA"/>
    <w:rsid w:val="006A2CA0"/>
    <w:rsid w:val="006A3E19"/>
    <w:rsid w:val="006A433D"/>
    <w:rsid w:val="006A4C78"/>
    <w:rsid w:val="006A58B1"/>
    <w:rsid w:val="006A5BEE"/>
    <w:rsid w:val="006A7351"/>
    <w:rsid w:val="006A7B4D"/>
    <w:rsid w:val="006B0D1E"/>
    <w:rsid w:val="006B1933"/>
    <w:rsid w:val="006B1E80"/>
    <w:rsid w:val="006B65C1"/>
    <w:rsid w:val="006B7A80"/>
    <w:rsid w:val="006C1604"/>
    <w:rsid w:val="006C354F"/>
    <w:rsid w:val="006C4822"/>
    <w:rsid w:val="006D0045"/>
    <w:rsid w:val="006D2530"/>
    <w:rsid w:val="006D2BBA"/>
    <w:rsid w:val="006D35FF"/>
    <w:rsid w:val="006D362A"/>
    <w:rsid w:val="006D5EE8"/>
    <w:rsid w:val="006E18F7"/>
    <w:rsid w:val="006E22A2"/>
    <w:rsid w:val="006E2691"/>
    <w:rsid w:val="006E26F9"/>
    <w:rsid w:val="006E3788"/>
    <w:rsid w:val="006E38F4"/>
    <w:rsid w:val="006E39B0"/>
    <w:rsid w:val="006E55E6"/>
    <w:rsid w:val="006E6CCD"/>
    <w:rsid w:val="006E72F3"/>
    <w:rsid w:val="006F10AE"/>
    <w:rsid w:val="006F15CB"/>
    <w:rsid w:val="006F2730"/>
    <w:rsid w:val="006F2D71"/>
    <w:rsid w:val="006F5163"/>
    <w:rsid w:val="006F6C86"/>
    <w:rsid w:val="006F7966"/>
    <w:rsid w:val="00703A03"/>
    <w:rsid w:val="00704253"/>
    <w:rsid w:val="00706801"/>
    <w:rsid w:val="00706807"/>
    <w:rsid w:val="00710C9E"/>
    <w:rsid w:val="00711841"/>
    <w:rsid w:val="00714212"/>
    <w:rsid w:val="00721531"/>
    <w:rsid w:val="00722B71"/>
    <w:rsid w:val="00722B75"/>
    <w:rsid w:val="007235D1"/>
    <w:rsid w:val="00723E11"/>
    <w:rsid w:val="007260F8"/>
    <w:rsid w:val="00727AEF"/>
    <w:rsid w:val="00730B1A"/>
    <w:rsid w:val="0073117E"/>
    <w:rsid w:val="0073145C"/>
    <w:rsid w:val="007316D2"/>
    <w:rsid w:val="00732C96"/>
    <w:rsid w:val="00733751"/>
    <w:rsid w:val="00734DD1"/>
    <w:rsid w:val="0073516B"/>
    <w:rsid w:val="00737582"/>
    <w:rsid w:val="00737AAE"/>
    <w:rsid w:val="00740725"/>
    <w:rsid w:val="00741666"/>
    <w:rsid w:val="00741F15"/>
    <w:rsid w:val="007437C9"/>
    <w:rsid w:val="00744AC9"/>
    <w:rsid w:val="00746B11"/>
    <w:rsid w:val="00750643"/>
    <w:rsid w:val="0075077F"/>
    <w:rsid w:val="007517D5"/>
    <w:rsid w:val="007535E4"/>
    <w:rsid w:val="00755D66"/>
    <w:rsid w:val="00755EF6"/>
    <w:rsid w:val="0075680A"/>
    <w:rsid w:val="00756FF9"/>
    <w:rsid w:val="00761D7A"/>
    <w:rsid w:val="007623C1"/>
    <w:rsid w:val="007632DC"/>
    <w:rsid w:val="0077156D"/>
    <w:rsid w:val="0077256C"/>
    <w:rsid w:val="00772F35"/>
    <w:rsid w:val="007745E5"/>
    <w:rsid w:val="007748D5"/>
    <w:rsid w:val="00774F72"/>
    <w:rsid w:val="00776AA5"/>
    <w:rsid w:val="00777EAB"/>
    <w:rsid w:val="007806E2"/>
    <w:rsid w:val="00782008"/>
    <w:rsid w:val="00784665"/>
    <w:rsid w:val="00785184"/>
    <w:rsid w:val="007861AF"/>
    <w:rsid w:val="00786D34"/>
    <w:rsid w:val="00790E34"/>
    <w:rsid w:val="0079281F"/>
    <w:rsid w:val="00792EB5"/>
    <w:rsid w:val="007A05D7"/>
    <w:rsid w:val="007A1ED2"/>
    <w:rsid w:val="007A5BEA"/>
    <w:rsid w:val="007A6BD8"/>
    <w:rsid w:val="007A7DC8"/>
    <w:rsid w:val="007B08E1"/>
    <w:rsid w:val="007B163E"/>
    <w:rsid w:val="007B63C6"/>
    <w:rsid w:val="007B69A7"/>
    <w:rsid w:val="007B6CB8"/>
    <w:rsid w:val="007C172A"/>
    <w:rsid w:val="007C1953"/>
    <w:rsid w:val="007C44BB"/>
    <w:rsid w:val="007C4D46"/>
    <w:rsid w:val="007C4DE4"/>
    <w:rsid w:val="007C792A"/>
    <w:rsid w:val="007C7AA1"/>
    <w:rsid w:val="007D2752"/>
    <w:rsid w:val="007D3EFF"/>
    <w:rsid w:val="007D4DCE"/>
    <w:rsid w:val="007D723D"/>
    <w:rsid w:val="007E0CA3"/>
    <w:rsid w:val="007E1237"/>
    <w:rsid w:val="007E2941"/>
    <w:rsid w:val="007E5B7F"/>
    <w:rsid w:val="007F1562"/>
    <w:rsid w:val="007F37EA"/>
    <w:rsid w:val="007F385F"/>
    <w:rsid w:val="007F6F6D"/>
    <w:rsid w:val="007F7C88"/>
    <w:rsid w:val="00800B4B"/>
    <w:rsid w:val="00805E89"/>
    <w:rsid w:val="008151B3"/>
    <w:rsid w:val="00815A86"/>
    <w:rsid w:val="008165B1"/>
    <w:rsid w:val="00817BF5"/>
    <w:rsid w:val="0082041F"/>
    <w:rsid w:val="00825B84"/>
    <w:rsid w:val="00826416"/>
    <w:rsid w:val="008269CB"/>
    <w:rsid w:val="008352BC"/>
    <w:rsid w:val="0083582D"/>
    <w:rsid w:val="00837441"/>
    <w:rsid w:val="00840378"/>
    <w:rsid w:val="008417E6"/>
    <w:rsid w:val="00844F97"/>
    <w:rsid w:val="0084548E"/>
    <w:rsid w:val="00851394"/>
    <w:rsid w:val="00853BCF"/>
    <w:rsid w:val="008543F8"/>
    <w:rsid w:val="0085692A"/>
    <w:rsid w:val="008604C0"/>
    <w:rsid w:val="00862CFC"/>
    <w:rsid w:val="00863B97"/>
    <w:rsid w:val="0086572A"/>
    <w:rsid w:val="00865A25"/>
    <w:rsid w:val="00865C5B"/>
    <w:rsid w:val="008679F0"/>
    <w:rsid w:val="008718BA"/>
    <w:rsid w:val="00871A4B"/>
    <w:rsid w:val="0087290E"/>
    <w:rsid w:val="0087374D"/>
    <w:rsid w:val="00877E0B"/>
    <w:rsid w:val="00881B68"/>
    <w:rsid w:val="0088221E"/>
    <w:rsid w:val="0088461B"/>
    <w:rsid w:val="00884BB6"/>
    <w:rsid w:val="00885689"/>
    <w:rsid w:val="008969B0"/>
    <w:rsid w:val="00896A1D"/>
    <w:rsid w:val="00896BCB"/>
    <w:rsid w:val="008971FE"/>
    <w:rsid w:val="00897719"/>
    <w:rsid w:val="008A0059"/>
    <w:rsid w:val="008A0F87"/>
    <w:rsid w:val="008A1587"/>
    <w:rsid w:val="008A1CEC"/>
    <w:rsid w:val="008A5964"/>
    <w:rsid w:val="008A75E1"/>
    <w:rsid w:val="008B16AC"/>
    <w:rsid w:val="008B2474"/>
    <w:rsid w:val="008B2C60"/>
    <w:rsid w:val="008C337D"/>
    <w:rsid w:val="008C7514"/>
    <w:rsid w:val="008D1045"/>
    <w:rsid w:val="008D382F"/>
    <w:rsid w:val="008D4658"/>
    <w:rsid w:val="008D5223"/>
    <w:rsid w:val="008D55B6"/>
    <w:rsid w:val="008E2E0D"/>
    <w:rsid w:val="008E575A"/>
    <w:rsid w:val="008E5CD6"/>
    <w:rsid w:val="008F0A06"/>
    <w:rsid w:val="008F1C6C"/>
    <w:rsid w:val="008F2C3A"/>
    <w:rsid w:val="008F59DC"/>
    <w:rsid w:val="008F6F3C"/>
    <w:rsid w:val="008F7579"/>
    <w:rsid w:val="009024D7"/>
    <w:rsid w:val="00902F98"/>
    <w:rsid w:val="0091003D"/>
    <w:rsid w:val="00911193"/>
    <w:rsid w:val="00912EB0"/>
    <w:rsid w:val="00913DF6"/>
    <w:rsid w:val="00917CAB"/>
    <w:rsid w:val="00922596"/>
    <w:rsid w:val="00924E05"/>
    <w:rsid w:val="00926DDD"/>
    <w:rsid w:val="00930FD4"/>
    <w:rsid w:val="00931D07"/>
    <w:rsid w:val="0093212F"/>
    <w:rsid w:val="009329D6"/>
    <w:rsid w:val="00933348"/>
    <w:rsid w:val="009336EB"/>
    <w:rsid w:val="00935C06"/>
    <w:rsid w:val="00936B95"/>
    <w:rsid w:val="009420AD"/>
    <w:rsid w:val="0094395A"/>
    <w:rsid w:val="00943B05"/>
    <w:rsid w:val="00946859"/>
    <w:rsid w:val="009505E8"/>
    <w:rsid w:val="009519D5"/>
    <w:rsid w:val="00954134"/>
    <w:rsid w:val="00955366"/>
    <w:rsid w:val="00955B85"/>
    <w:rsid w:val="00962140"/>
    <w:rsid w:val="00964359"/>
    <w:rsid w:val="00964DFD"/>
    <w:rsid w:val="00965D47"/>
    <w:rsid w:val="009669E4"/>
    <w:rsid w:val="00967469"/>
    <w:rsid w:val="00970F7C"/>
    <w:rsid w:val="00971579"/>
    <w:rsid w:val="00971B3E"/>
    <w:rsid w:val="009730EA"/>
    <w:rsid w:val="00973A36"/>
    <w:rsid w:val="009759DF"/>
    <w:rsid w:val="009772A8"/>
    <w:rsid w:val="00980431"/>
    <w:rsid w:val="00982B43"/>
    <w:rsid w:val="00982E9E"/>
    <w:rsid w:val="0098351E"/>
    <w:rsid w:val="00984717"/>
    <w:rsid w:val="009848EF"/>
    <w:rsid w:val="009909D9"/>
    <w:rsid w:val="00991137"/>
    <w:rsid w:val="00991BFE"/>
    <w:rsid w:val="00992D2C"/>
    <w:rsid w:val="00994C22"/>
    <w:rsid w:val="00995722"/>
    <w:rsid w:val="00995A8A"/>
    <w:rsid w:val="009A0977"/>
    <w:rsid w:val="009A2104"/>
    <w:rsid w:val="009A26CB"/>
    <w:rsid w:val="009A36FD"/>
    <w:rsid w:val="009A3781"/>
    <w:rsid w:val="009A4973"/>
    <w:rsid w:val="009A55B1"/>
    <w:rsid w:val="009A5D55"/>
    <w:rsid w:val="009A6833"/>
    <w:rsid w:val="009A78C3"/>
    <w:rsid w:val="009B0E84"/>
    <w:rsid w:val="009B103F"/>
    <w:rsid w:val="009B1520"/>
    <w:rsid w:val="009B1D9D"/>
    <w:rsid w:val="009B37B4"/>
    <w:rsid w:val="009B392D"/>
    <w:rsid w:val="009B4576"/>
    <w:rsid w:val="009B553F"/>
    <w:rsid w:val="009B5BB2"/>
    <w:rsid w:val="009C0D0A"/>
    <w:rsid w:val="009C3F8C"/>
    <w:rsid w:val="009C5400"/>
    <w:rsid w:val="009D0344"/>
    <w:rsid w:val="009D043F"/>
    <w:rsid w:val="009D15CB"/>
    <w:rsid w:val="009D2748"/>
    <w:rsid w:val="009D44B6"/>
    <w:rsid w:val="009D44D8"/>
    <w:rsid w:val="009D488E"/>
    <w:rsid w:val="009D4AFE"/>
    <w:rsid w:val="009D56E4"/>
    <w:rsid w:val="009E371B"/>
    <w:rsid w:val="009E5023"/>
    <w:rsid w:val="009E5976"/>
    <w:rsid w:val="009E611C"/>
    <w:rsid w:val="009E7B0A"/>
    <w:rsid w:val="009F105B"/>
    <w:rsid w:val="009F4497"/>
    <w:rsid w:val="009F4F0A"/>
    <w:rsid w:val="009F7475"/>
    <w:rsid w:val="00A01BC6"/>
    <w:rsid w:val="00A02590"/>
    <w:rsid w:val="00A057A3"/>
    <w:rsid w:val="00A069E5"/>
    <w:rsid w:val="00A075C2"/>
    <w:rsid w:val="00A1044F"/>
    <w:rsid w:val="00A16207"/>
    <w:rsid w:val="00A17F9A"/>
    <w:rsid w:val="00A213AC"/>
    <w:rsid w:val="00A22E97"/>
    <w:rsid w:val="00A24497"/>
    <w:rsid w:val="00A26CA0"/>
    <w:rsid w:val="00A26F13"/>
    <w:rsid w:val="00A272A0"/>
    <w:rsid w:val="00A327D2"/>
    <w:rsid w:val="00A328C0"/>
    <w:rsid w:val="00A33ABA"/>
    <w:rsid w:val="00A35103"/>
    <w:rsid w:val="00A35322"/>
    <w:rsid w:val="00A41CF9"/>
    <w:rsid w:val="00A43ED5"/>
    <w:rsid w:val="00A4474F"/>
    <w:rsid w:val="00A478CD"/>
    <w:rsid w:val="00A51485"/>
    <w:rsid w:val="00A52EB6"/>
    <w:rsid w:val="00A566FF"/>
    <w:rsid w:val="00A56BCF"/>
    <w:rsid w:val="00A621C3"/>
    <w:rsid w:val="00A62420"/>
    <w:rsid w:val="00A655EF"/>
    <w:rsid w:val="00A65E6E"/>
    <w:rsid w:val="00A675DC"/>
    <w:rsid w:val="00A67654"/>
    <w:rsid w:val="00A7037D"/>
    <w:rsid w:val="00A70DC1"/>
    <w:rsid w:val="00A71BFD"/>
    <w:rsid w:val="00A73590"/>
    <w:rsid w:val="00A7506C"/>
    <w:rsid w:val="00A753B9"/>
    <w:rsid w:val="00A7782F"/>
    <w:rsid w:val="00A77D41"/>
    <w:rsid w:val="00A806DA"/>
    <w:rsid w:val="00A81ECD"/>
    <w:rsid w:val="00A84A19"/>
    <w:rsid w:val="00A85145"/>
    <w:rsid w:val="00A859EF"/>
    <w:rsid w:val="00A86E07"/>
    <w:rsid w:val="00A86EE7"/>
    <w:rsid w:val="00A91ADA"/>
    <w:rsid w:val="00A91DAB"/>
    <w:rsid w:val="00A9353F"/>
    <w:rsid w:val="00A93EFB"/>
    <w:rsid w:val="00A94D65"/>
    <w:rsid w:val="00A9533B"/>
    <w:rsid w:val="00A961FA"/>
    <w:rsid w:val="00A97A3B"/>
    <w:rsid w:val="00AA105E"/>
    <w:rsid w:val="00AA3E2B"/>
    <w:rsid w:val="00AA610A"/>
    <w:rsid w:val="00AA6842"/>
    <w:rsid w:val="00AA6F2F"/>
    <w:rsid w:val="00AA7A9E"/>
    <w:rsid w:val="00AB36BF"/>
    <w:rsid w:val="00AB526B"/>
    <w:rsid w:val="00AB5776"/>
    <w:rsid w:val="00AB763C"/>
    <w:rsid w:val="00AC22DC"/>
    <w:rsid w:val="00AC450F"/>
    <w:rsid w:val="00AC4954"/>
    <w:rsid w:val="00AC67D6"/>
    <w:rsid w:val="00AD0F81"/>
    <w:rsid w:val="00AD29E2"/>
    <w:rsid w:val="00AD46D4"/>
    <w:rsid w:val="00AD4BC0"/>
    <w:rsid w:val="00AD69C2"/>
    <w:rsid w:val="00AD726E"/>
    <w:rsid w:val="00AE0D62"/>
    <w:rsid w:val="00AE15B5"/>
    <w:rsid w:val="00AE2A91"/>
    <w:rsid w:val="00AE3595"/>
    <w:rsid w:val="00AE37C2"/>
    <w:rsid w:val="00AE6232"/>
    <w:rsid w:val="00AE64AC"/>
    <w:rsid w:val="00AF0FAE"/>
    <w:rsid w:val="00AF6505"/>
    <w:rsid w:val="00AF7CC0"/>
    <w:rsid w:val="00B00D01"/>
    <w:rsid w:val="00B01652"/>
    <w:rsid w:val="00B02A3B"/>
    <w:rsid w:val="00B04B47"/>
    <w:rsid w:val="00B054FD"/>
    <w:rsid w:val="00B06FC7"/>
    <w:rsid w:val="00B0700E"/>
    <w:rsid w:val="00B10F99"/>
    <w:rsid w:val="00B115D2"/>
    <w:rsid w:val="00B12BFB"/>
    <w:rsid w:val="00B12CA8"/>
    <w:rsid w:val="00B12FA7"/>
    <w:rsid w:val="00B13E3F"/>
    <w:rsid w:val="00B1436D"/>
    <w:rsid w:val="00B15FF6"/>
    <w:rsid w:val="00B2384F"/>
    <w:rsid w:val="00B24555"/>
    <w:rsid w:val="00B2587A"/>
    <w:rsid w:val="00B311A9"/>
    <w:rsid w:val="00B32480"/>
    <w:rsid w:val="00B337C5"/>
    <w:rsid w:val="00B33B98"/>
    <w:rsid w:val="00B372DD"/>
    <w:rsid w:val="00B41C0C"/>
    <w:rsid w:val="00B41DC1"/>
    <w:rsid w:val="00B43918"/>
    <w:rsid w:val="00B44C34"/>
    <w:rsid w:val="00B46D8B"/>
    <w:rsid w:val="00B500E9"/>
    <w:rsid w:val="00B53722"/>
    <w:rsid w:val="00B53BE5"/>
    <w:rsid w:val="00B55F80"/>
    <w:rsid w:val="00B618C7"/>
    <w:rsid w:val="00B6211C"/>
    <w:rsid w:val="00B63B43"/>
    <w:rsid w:val="00B66260"/>
    <w:rsid w:val="00B66C5C"/>
    <w:rsid w:val="00B66ECF"/>
    <w:rsid w:val="00B70F65"/>
    <w:rsid w:val="00B71D8F"/>
    <w:rsid w:val="00B721F7"/>
    <w:rsid w:val="00B725A8"/>
    <w:rsid w:val="00B8326D"/>
    <w:rsid w:val="00B85847"/>
    <w:rsid w:val="00B8753F"/>
    <w:rsid w:val="00B87E7A"/>
    <w:rsid w:val="00B91628"/>
    <w:rsid w:val="00B944E5"/>
    <w:rsid w:val="00B949AB"/>
    <w:rsid w:val="00B955CD"/>
    <w:rsid w:val="00BA36FC"/>
    <w:rsid w:val="00BA3C02"/>
    <w:rsid w:val="00BB44CA"/>
    <w:rsid w:val="00BB678E"/>
    <w:rsid w:val="00BC2F8D"/>
    <w:rsid w:val="00BC4C28"/>
    <w:rsid w:val="00BC7120"/>
    <w:rsid w:val="00BD070E"/>
    <w:rsid w:val="00BD1BA4"/>
    <w:rsid w:val="00BD26AA"/>
    <w:rsid w:val="00BD4166"/>
    <w:rsid w:val="00BD4952"/>
    <w:rsid w:val="00BD690F"/>
    <w:rsid w:val="00BE1347"/>
    <w:rsid w:val="00BE1DDD"/>
    <w:rsid w:val="00BE2386"/>
    <w:rsid w:val="00BE23AB"/>
    <w:rsid w:val="00BE2F89"/>
    <w:rsid w:val="00BE3806"/>
    <w:rsid w:val="00BE4697"/>
    <w:rsid w:val="00BE5389"/>
    <w:rsid w:val="00BE560F"/>
    <w:rsid w:val="00BF087B"/>
    <w:rsid w:val="00BF3670"/>
    <w:rsid w:val="00BF4A2E"/>
    <w:rsid w:val="00BF5C2E"/>
    <w:rsid w:val="00BF6872"/>
    <w:rsid w:val="00C01B88"/>
    <w:rsid w:val="00C07699"/>
    <w:rsid w:val="00C13C68"/>
    <w:rsid w:val="00C15081"/>
    <w:rsid w:val="00C15FD8"/>
    <w:rsid w:val="00C177E9"/>
    <w:rsid w:val="00C2029A"/>
    <w:rsid w:val="00C244B4"/>
    <w:rsid w:val="00C24866"/>
    <w:rsid w:val="00C25D7B"/>
    <w:rsid w:val="00C26A23"/>
    <w:rsid w:val="00C270F9"/>
    <w:rsid w:val="00C27AD2"/>
    <w:rsid w:val="00C304C4"/>
    <w:rsid w:val="00C3245E"/>
    <w:rsid w:val="00C33C5D"/>
    <w:rsid w:val="00C341C1"/>
    <w:rsid w:val="00C34B65"/>
    <w:rsid w:val="00C352DE"/>
    <w:rsid w:val="00C35866"/>
    <w:rsid w:val="00C427BA"/>
    <w:rsid w:val="00C42F50"/>
    <w:rsid w:val="00C43FED"/>
    <w:rsid w:val="00C51A32"/>
    <w:rsid w:val="00C60DCA"/>
    <w:rsid w:val="00C6281F"/>
    <w:rsid w:val="00C62827"/>
    <w:rsid w:val="00C70CA8"/>
    <w:rsid w:val="00C7116D"/>
    <w:rsid w:val="00C71704"/>
    <w:rsid w:val="00C7329A"/>
    <w:rsid w:val="00C74657"/>
    <w:rsid w:val="00C75BAC"/>
    <w:rsid w:val="00C7644B"/>
    <w:rsid w:val="00C773A5"/>
    <w:rsid w:val="00C80600"/>
    <w:rsid w:val="00C84581"/>
    <w:rsid w:val="00C85D63"/>
    <w:rsid w:val="00C87FDC"/>
    <w:rsid w:val="00C91BCA"/>
    <w:rsid w:val="00C94E7E"/>
    <w:rsid w:val="00CA06A7"/>
    <w:rsid w:val="00CA122D"/>
    <w:rsid w:val="00CA1BD9"/>
    <w:rsid w:val="00CA1D25"/>
    <w:rsid w:val="00CA2F57"/>
    <w:rsid w:val="00CA4271"/>
    <w:rsid w:val="00CA5263"/>
    <w:rsid w:val="00CA5CDE"/>
    <w:rsid w:val="00CA7C1D"/>
    <w:rsid w:val="00CB24F7"/>
    <w:rsid w:val="00CB2883"/>
    <w:rsid w:val="00CB2E0C"/>
    <w:rsid w:val="00CB34F1"/>
    <w:rsid w:val="00CB3541"/>
    <w:rsid w:val="00CB39BE"/>
    <w:rsid w:val="00CB4F79"/>
    <w:rsid w:val="00CB54CE"/>
    <w:rsid w:val="00CB7B27"/>
    <w:rsid w:val="00CB7CD4"/>
    <w:rsid w:val="00CB7FA7"/>
    <w:rsid w:val="00CC097D"/>
    <w:rsid w:val="00CC11F4"/>
    <w:rsid w:val="00CC51C0"/>
    <w:rsid w:val="00CC7F1C"/>
    <w:rsid w:val="00CD00FE"/>
    <w:rsid w:val="00CD4EF6"/>
    <w:rsid w:val="00CD72BE"/>
    <w:rsid w:val="00CE0E9F"/>
    <w:rsid w:val="00CE3028"/>
    <w:rsid w:val="00CE330D"/>
    <w:rsid w:val="00CE3383"/>
    <w:rsid w:val="00CF0D93"/>
    <w:rsid w:val="00CF1CE2"/>
    <w:rsid w:val="00CF4ABB"/>
    <w:rsid w:val="00CF581E"/>
    <w:rsid w:val="00D02947"/>
    <w:rsid w:val="00D0317E"/>
    <w:rsid w:val="00D04F1D"/>
    <w:rsid w:val="00D11746"/>
    <w:rsid w:val="00D122BE"/>
    <w:rsid w:val="00D13E8B"/>
    <w:rsid w:val="00D14D25"/>
    <w:rsid w:val="00D14FF8"/>
    <w:rsid w:val="00D15C19"/>
    <w:rsid w:val="00D21E6C"/>
    <w:rsid w:val="00D23DF3"/>
    <w:rsid w:val="00D25EAE"/>
    <w:rsid w:val="00D26246"/>
    <w:rsid w:val="00D26C5C"/>
    <w:rsid w:val="00D26F6F"/>
    <w:rsid w:val="00D27F96"/>
    <w:rsid w:val="00D32874"/>
    <w:rsid w:val="00D33B39"/>
    <w:rsid w:val="00D34BF9"/>
    <w:rsid w:val="00D34CD0"/>
    <w:rsid w:val="00D3616E"/>
    <w:rsid w:val="00D36D60"/>
    <w:rsid w:val="00D44077"/>
    <w:rsid w:val="00D44F64"/>
    <w:rsid w:val="00D464AE"/>
    <w:rsid w:val="00D5046B"/>
    <w:rsid w:val="00D516B8"/>
    <w:rsid w:val="00D52229"/>
    <w:rsid w:val="00D5305C"/>
    <w:rsid w:val="00D539C5"/>
    <w:rsid w:val="00D53C78"/>
    <w:rsid w:val="00D54348"/>
    <w:rsid w:val="00D54890"/>
    <w:rsid w:val="00D609EE"/>
    <w:rsid w:val="00D631E3"/>
    <w:rsid w:val="00D63FC1"/>
    <w:rsid w:val="00D66B4B"/>
    <w:rsid w:val="00D703FC"/>
    <w:rsid w:val="00D71317"/>
    <w:rsid w:val="00D72D0E"/>
    <w:rsid w:val="00D742FD"/>
    <w:rsid w:val="00D75441"/>
    <w:rsid w:val="00D75589"/>
    <w:rsid w:val="00D80448"/>
    <w:rsid w:val="00D80D26"/>
    <w:rsid w:val="00D820AA"/>
    <w:rsid w:val="00D82C18"/>
    <w:rsid w:val="00D83BC4"/>
    <w:rsid w:val="00D83CD7"/>
    <w:rsid w:val="00D84204"/>
    <w:rsid w:val="00D871FF"/>
    <w:rsid w:val="00D87264"/>
    <w:rsid w:val="00D90C23"/>
    <w:rsid w:val="00D917C2"/>
    <w:rsid w:val="00D94E12"/>
    <w:rsid w:val="00D967A2"/>
    <w:rsid w:val="00D97BB8"/>
    <w:rsid w:val="00DA24FE"/>
    <w:rsid w:val="00DA2BF2"/>
    <w:rsid w:val="00DA363D"/>
    <w:rsid w:val="00DA52A1"/>
    <w:rsid w:val="00DA773B"/>
    <w:rsid w:val="00DC125B"/>
    <w:rsid w:val="00DC26BD"/>
    <w:rsid w:val="00DC4CA3"/>
    <w:rsid w:val="00DD11B8"/>
    <w:rsid w:val="00DD3276"/>
    <w:rsid w:val="00DD3738"/>
    <w:rsid w:val="00DE0832"/>
    <w:rsid w:val="00DE20D7"/>
    <w:rsid w:val="00DE2716"/>
    <w:rsid w:val="00DE2B6F"/>
    <w:rsid w:val="00DE2D41"/>
    <w:rsid w:val="00DE3C47"/>
    <w:rsid w:val="00DE64F8"/>
    <w:rsid w:val="00DE7704"/>
    <w:rsid w:val="00DF0152"/>
    <w:rsid w:val="00DF1128"/>
    <w:rsid w:val="00DF323C"/>
    <w:rsid w:val="00DF656D"/>
    <w:rsid w:val="00E00052"/>
    <w:rsid w:val="00E02029"/>
    <w:rsid w:val="00E0301C"/>
    <w:rsid w:val="00E03653"/>
    <w:rsid w:val="00E04D56"/>
    <w:rsid w:val="00E05E5F"/>
    <w:rsid w:val="00E0632B"/>
    <w:rsid w:val="00E06EA6"/>
    <w:rsid w:val="00E11AE3"/>
    <w:rsid w:val="00E122BD"/>
    <w:rsid w:val="00E12E6D"/>
    <w:rsid w:val="00E13093"/>
    <w:rsid w:val="00E179A9"/>
    <w:rsid w:val="00E205BF"/>
    <w:rsid w:val="00E22666"/>
    <w:rsid w:val="00E227C4"/>
    <w:rsid w:val="00E22B5F"/>
    <w:rsid w:val="00E232AA"/>
    <w:rsid w:val="00E23B42"/>
    <w:rsid w:val="00E24ED2"/>
    <w:rsid w:val="00E256BC"/>
    <w:rsid w:val="00E25B95"/>
    <w:rsid w:val="00E279AC"/>
    <w:rsid w:val="00E3051C"/>
    <w:rsid w:val="00E305F7"/>
    <w:rsid w:val="00E30753"/>
    <w:rsid w:val="00E308C8"/>
    <w:rsid w:val="00E336BA"/>
    <w:rsid w:val="00E349AA"/>
    <w:rsid w:val="00E35EAB"/>
    <w:rsid w:val="00E3666C"/>
    <w:rsid w:val="00E45196"/>
    <w:rsid w:val="00E45325"/>
    <w:rsid w:val="00E45F5E"/>
    <w:rsid w:val="00E478FD"/>
    <w:rsid w:val="00E52A01"/>
    <w:rsid w:val="00E5579B"/>
    <w:rsid w:val="00E56833"/>
    <w:rsid w:val="00E607F9"/>
    <w:rsid w:val="00E61D0A"/>
    <w:rsid w:val="00E63101"/>
    <w:rsid w:val="00E63193"/>
    <w:rsid w:val="00E704E4"/>
    <w:rsid w:val="00E71552"/>
    <w:rsid w:val="00E726F5"/>
    <w:rsid w:val="00E745AA"/>
    <w:rsid w:val="00E74DD1"/>
    <w:rsid w:val="00E77BD6"/>
    <w:rsid w:val="00E82BBC"/>
    <w:rsid w:val="00E83ACE"/>
    <w:rsid w:val="00E83C14"/>
    <w:rsid w:val="00E84F49"/>
    <w:rsid w:val="00E87725"/>
    <w:rsid w:val="00E8796D"/>
    <w:rsid w:val="00E87D19"/>
    <w:rsid w:val="00E9043B"/>
    <w:rsid w:val="00E91B68"/>
    <w:rsid w:val="00E93724"/>
    <w:rsid w:val="00E93E4C"/>
    <w:rsid w:val="00E9597C"/>
    <w:rsid w:val="00E9689A"/>
    <w:rsid w:val="00EA035B"/>
    <w:rsid w:val="00EA29A1"/>
    <w:rsid w:val="00EA4275"/>
    <w:rsid w:val="00EA519A"/>
    <w:rsid w:val="00EA6B29"/>
    <w:rsid w:val="00EB36DC"/>
    <w:rsid w:val="00EB38C3"/>
    <w:rsid w:val="00EB3D96"/>
    <w:rsid w:val="00EB7F6B"/>
    <w:rsid w:val="00EC0AD9"/>
    <w:rsid w:val="00EC0F3C"/>
    <w:rsid w:val="00EC3E4C"/>
    <w:rsid w:val="00EC6BF8"/>
    <w:rsid w:val="00EC7CCE"/>
    <w:rsid w:val="00ED046E"/>
    <w:rsid w:val="00ED17C3"/>
    <w:rsid w:val="00ED4BA1"/>
    <w:rsid w:val="00ED53BC"/>
    <w:rsid w:val="00ED6353"/>
    <w:rsid w:val="00EE43DC"/>
    <w:rsid w:val="00EE48BB"/>
    <w:rsid w:val="00EF4070"/>
    <w:rsid w:val="00EF4CCB"/>
    <w:rsid w:val="00EF4EDA"/>
    <w:rsid w:val="00F00D99"/>
    <w:rsid w:val="00F0173E"/>
    <w:rsid w:val="00F02D07"/>
    <w:rsid w:val="00F0368E"/>
    <w:rsid w:val="00F0471C"/>
    <w:rsid w:val="00F05E5B"/>
    <w:rsid w:val="00F061E6"/>
    <w:rsid w:val="00F104ED"/>
    <w:rsid w:val="00F119FE"/>
    <w:rsid w:val="00F11D09"/>
    <w:rsid w:val="00F13FB0"/>
    <w:rsid w:val="00F143D4"/>
    <w:rsid w:val="00F179FB"/>
    <w:rsid w:val="00F17A65"/>
    <w:rsid w:val="00F17FAE"/>
    <w:rsid w:val="00F2072E"/>
    <w:rsid w:val="00F226D0"/>
    <w:rsid w:val="00F22EE6"/>
    <w:rsid w:val="00F2355B"/>
    <w:rsid w:val="00F24F27"/>
    <w:rsid w:val="00F2634D"/>
    <w:rsid w:val="00F2663A"/>
    <w:rsid w:val="00F2702B"/>
    <w:rsid w:val="00F2790D"/>
    <w:rsid w:val="00F30860"/>
    <w:rsid w:val="00F336A9"/>
    <w:rsid w:val="00F365DD"/>
    <w:rsid w:val="00F40E9E"/>
    <w:rsid w:val="00F4106D"/>
    <w:rsid w:val="00F41583"/>
    <w:rsid w:val="00F43365"/>
    <w:rsid w:val="00F434DD"/>
    <w:rsid w:val="00F4415A"/>
    <w:rsid w:val="00F44F1E"/>
    <w:rsid w:val="00F50509"/>
    <w:rsid w:val="00F53581"/>
    <w:rsid w:val="00F54615"/>
    <w:rsid w:val="00F54E5E"/>
    <w:rsid w:val="00F611C7"/>
    <w:rsid w:val="00F61CEA"/>
    <w:rsid w:val="00F6218E"/>
    <w:rsid w:val="00F6282C"/>
    <w:rsid w:val="00F63E75"/>
    <w:rsid w:val="00F64E7A"/>
    <w:rsid w:val="00F66DBF"/>
    <w:rsid w:val="00F67438"/>
    <w:rsid w:val="00F67496"/>
    <w:rsid w:val="00F675C1"/>
    <w:rsid w:val="00F67A76"/>
    <w:rsid w:val="00F70553"/>
    <w:rsid w:val="00F71B66"/>
    <w:rsid w:val="00F72A43"/>
    <w:rsid w:val="00F73DF9"/>
    <w:rsid w:val="00F74ECB"/>
    <w:rsid w:val="00F761F9"/>
    <w:rsid w:val="00F83DF4"/>
    <w:rsid w:val="00F83EBF"/>
    <w:rsid w:val="00F866C5"/>
    <w:rsid w:val="00F90035"/>
    <w:rsid w:val="00F90E7D"/>
    <w:rsid w:val="00F91D1A"/>
    <w:rsid w:val="00F92200"/>
    <w:rsid w:val="00F9448E"/>
    <w:rsid w:val="00F94DA9"/>
    <w:rsid w:val="00F95A2D"/>
    <w:rsid w:val="00FA1C9D"/>
    <w:rsid w:val="00FA5CC2"/>
    <w:rsid w:val="00FA7459"/>
    <w:rsid w:val="00FB02C2"/>
    <w:rsid w:val="00FB1DAE"/>
    <w:rsid w:val="00FB3052"/>
    <w:rsid w:val="00FB320F"/>
    <w:rsid w:val="00FB38F2"/>
    <w:rsid w:val="00FB5ABD"/>
    <w:rsid w:val="00FB5D27"/>
    <w:rsid w:val="00FB631C"/>
    <w:rsid w:val="00FB76CE"/>
    <w:rsid w:val="00FC076A"/>
    <w:rsid w:val="00FC171D"/>
    <w:rsid w:val="00FC30F7"/>
    <w:rsid w:val="00FC4681"/>
    <w:rsid w:val="00FC4C7D"/>
    <w:rsid w:val="00FC5591"/>
    <w:rsid w:val="00FD063A"/>
    <w:rsid w:val="00FD0B7C"/>
    <w:rsid w:val="00FD27AE"/>
    <w:rsid w:val="00FD3194"/>
    <w:rsid w:val="00FD3EFB"/>
    <w:rsid w:val="00FD6FC8"/>
    <w:rsid w:val="00FE2C69"/>
    <w:rsid w:val="00FE2F03"/>
    <w:rsid w:val="00FE3048"/>
    <w:rsid w:val="00FE6956"/>
    <w:rsid w:val="00FE7A57"/>
    <w:rsid w:val="00FF1B1D"/>
    <w:rsid w:val="00FF25CC"/>
    <w:rsid w:val="00FF271A"/>
    <w:rsid w:val="00FF2C60"/>
    <w:rsid w:val="00FF576C"/>
    <w:rsid w:val="00FF5B45"/>
    <w:rsid w:val="00FF6D9F"/>
    <w:rsid w:val="00FF7EB6"/>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NI" w:eastAsia="es-N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554372"/>
    <w:pPr>
      <w:keepNext/>
      <w:spacing w:before="240" w:after="60"/>
      <w:outlineLvl w:val="0"/>
    </w:pPr>
    <w:rPr>
      <w:rFonts w:ascii="Arial" w:eastAsia="SimSun" w:hAnsi="Arial" w:cs="Arial"/>
      <w:b/>
      <w:bCs/>
      <w:kern w:val="32"/>
      <w:sz w:val="32"/>
      <w:szCs w:val="32"/>
      <w:lang w:val="es-CR" w:eastAsia="zh-CN"/>
    </w:rPr>
  </w:style>
  <w:style w:type="paragraph" w:styleId="Ttulo2">
    <w:name w:val="heading 2"/>
    <w:basedOn w:val="Normal"/>
    <w:next w:val="Normal"/>
    <w:link w:val="Ttulo2Car"/>
    <w:qFormat/>
    <w:rsid w:val="001475EA"/>
    <w:pPr>
      <w:keepNext/>
      <w:keepLines/>
      <w:spacing w:before="200" w:line="276" w:lineRule="auto"/>
      <w:outlineLvl w:val="1"/>
    </w:pPr>
    <w:rPr>
      <w:rFonts w:ascii="Cambria" w:hAnsi="Cambria" w:cs="Cambria"/>
      <w:b/>
      <w:bCs/>
      <w:color w:val="4F81BD"/>
      <w:sz w:val="26"/>
      <w:szCs w:val="26"/>
      <w:lang w:val="es-CR" w:eastAsia="en-US"/>
    </w:rPr>
  </w:style>
  <w:style w:type="paragraph" w:styleId="Ttulo3">
    <w:name w:val="heading 3"/>
    <w:basedOn w:val="Normal"/>
    <w:next w:val="Normal"/>
    <w:link w:val="Ttulo3Car"/>
    <w:qFormat/>
    <w:rsid w:val="001475EA"/>
    <w:pPr>
      <w:keepNext/>
      <w:keepLines/>
      <w:numPr>
        <w:ilvl w:val="2"/>
        <w:numId w:val="6"/>
      </w:numPr>
      <w:spacing w:before="200"/>
      <w:outlineLvl w:val="2"/>
    </w:pPr>
    <w:rPr>
      <w:rFonts w:ascii="Cambria" w:hAnsi="Cambria"/>
      <w:b/>
      <w:bCs/>
      <w:color w:val="4F81BD"/>
      <w:lang w:val="es-CR" w:eastAsia="zh-CN"/>
    </w:rPr>
  </w:style>
  <w:style w:type="paragraph" w:styleId="Ttulo4">
    <w:name w:val="heading 4"/>
    <w:basedOn w:val="Normal"/>
    <w:next w:val="Normal"/>
    <w:link w:val="Ttulo4Car"/>
    <w:uiPriority w:val="9"/>
    <w:unhideWhenUsed/>
    <w:qFormat/>
    <w:rsid w:val="000F3A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uiPriority w:val="99"/>
    <w:semiHidden/>
    <w:unhideWhenUsed/>
    <w:rsid w:val="00177B7A"/>
    <w:pPr>
      <w:spacing w:after="200"/>
      <w:jc w:val="both"/>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177B7A"/>
  </w:style>
  <w:style w:type="paragraph" w:styleId="Textodeglobo">
    <w:name w:val="Balloon Text"/>
    <w:basedOn w:val="Normal"/>
    <w:link w:val="TextodegloboCar"/>
    <w:uiPriority w:val="99"/>
    <w:semiHidden/>
    <w:unhideWhenUsed/>
    <w:rsid w:val="00177B7A"/>
    <w:rPr>
      <w:rFonts w:ascii="Tahoma" w:hAnsi="Tahoma" w:cs="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eastAsiaTheme="minorHAnsi" w:hAnsi="Times New Roman"/>
      <w:color w:val="000000"/>
      <w:sz w:val="24"/>
      <w:szCs w:val="24"/>
      <w:lang w:val="es-CR" w:eastAsia="en-US"/>
    </w:rPr>
  </w:style>
  <w:style w:type="paragraph" w:styleId="Textoindependiente2">
    <w:name w:val="Body Text 2"/>
    <w:basedOn w:val="Normal"/>
    <w:link w:val="Textoindependiente2Car"/>
    <w:rsid w:val="00F71B66"/>
    <w:pPr>
      <w:jc w:val="both"/>
    </w:pPr>
    <w:rPr>
      <w:rFonts w:ascii="Tahoma" w:hAnsi="Tahoma" w:cs="Tahoma"/>
      <w:b/>
      <w:bCs/>
      <w:sz w:val="20"/>
      <w:lang w:val="es-SV"/>
    </w:rPr>
  </w:style>
  <w:style w:type="character" w:customStyle="1" w:styleId="Textoindependiente2Car">
    <w:name w:val="Texto independiente 2 Car"/>
    <w:basedOn w:val="Fuentedeprrafopredeter"/>
    <w:link w:val="Textoindependiente2"/>
    <w:rsid w:val="00F71B66"/>
    <w:rPr>
      <w:rFonts w:ascii="Tahoma" w:eastAsia="Times New Roman" w:hAnsi="Tahoma" w:cs="Tahoma"/>
      <w:b/>
      <w:bCs/>
      <w:szCs w:val="24"/>
      <w:lang w:val="es-SV" w:eastAsia="es-ES"/>
    </w:rPr>
  </w:style>
  <w:style w:type="paragraph" w:styleId="Asuntodelcomentario">
    <w:name w:val="annotation subject"/>
    <w:basedOn w:val="Textocomentario"/>
    <w:next w:val="Textocomentario"/>
    <w:link w:val="AsuntodelcomentarioCar"/>
    <w:uiPriority w:val="99"/>
    <w:semiHidden/>
    <w:unhideWhenUsed/>
    <w:rsid w:val="00B32480"/>
    <w:pPr>
      <w:spacing w:after="0"/>
      <w:jc w:val="left"/>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B32480"/>
    <w:rPr>
      <w:rFonts w:ascii="Times New Roman" w:eastAsia="Times New Roman" w:hAnsi="Times New Roman"/>
      <w:b/>
      <w:bCs/>
      <w:lang w:val="es-ES" w:eastAsia="es-ES"/>
    </w:rPr>
  </w:style>
  <w:style w:type="paragraph" w:styleId="Revisin">
    <w:name w:val="Revision"/>
    <w:hidden/>
    <w:uiPriority w:val="99"/>
    <w:semiHidden/>
    <w:rsid w:val="00D25EAE"/>
    <w:rPr>
      <w:rFonts w:ascii="Times New Roman" w:eastAsia="Times New Roman" w:hAnsi="Times New Roman"/>
      <w:sz w:val="24"/>
      <w:szCs w:val="24"/>
      <w:lang w:val="es-ES" w:eastAsia="es-ES"/>
    </w:rPr>
  </w:style>
  <w:style w:type="character" w:customStyle="1" w:styleId="Ttulo2Car">
    <w:name w:val="Título 2 Car"/>
    <w:basedOn w:val="Fuentedeprrafopredeter"/>
    <w:link w:val="Ttulo2"/>
    <w:rsid w:val="001475EA"/>
    <w:rPr>
      <w:rFonts w:ascii="Cambria" w:eastAsia="Times New Roman" w:hAnsi="Cambria" w:cs="Cambria"/>
      <w:b/>
      <w:bCs/>
      <w:color w:val="4F81BD"/>
      <w:sz w:val="26"/>
      <w:szCs w:val="26"/>
      <w:lang w:val="es-CR" w:eastAsia="en-US"/>
    </w:rPr>
  </w:style>
  <w:style w:type="character" w:customStyle="1" w:styleId="Ttulo3Car">
    <w:name w:val="Título 3 Car"/>
    <w:basedOn w:val="Fuentedeprrafopredeter"/>
    <w:link w:val="Ttulo3"/>
    <w:rsid w:val="001475EA"/>
    <w:rPr>
      <w:rFonts w:ascii="Cambria" w:eastAsia="Times New Roman" w:hAnsi="Cambria"/>
      <w:b/>
      <w:bCs/>
      <w:color w:val="4F81BD"/>
      <w:sz w:val="24"/>
      <w:szCs w:val="24"/>
      <w:lang w:val="es-CR" w:eastAsia="zh-CN"/>
    </w:rPr>
  </w:style>
  <w:style w:type="paragraph" w:customStyle="1" w:styleId="yiv542576245listparagraph1">
    <w:name w:val="yiv542576245listparagraph1"/>
    <w:basedOn w:val="Normal"/>
    <w:rsid w:val="00416DC8"/>
    <w:rPr>
      <w:rFonts w:eastAsia="SimSun"/>
      <w:lang w:val="es-CR" w:eastAsia="zh-CN"/>
    </w:rPr>
  </w:style>
  <w:style w:type="character" w:customStyle="1" w:styleId="msid33831">
    <w:name w:val="ms__id33831"/>
    <w:basedOn w:val="Fuentedeprrafopredeter"/>
    <w:rsid w:val="00416DC8"/>
    <w:rPr>
      <w:rFonts w:ascii="Arial" w:hAnsi="Arial" w:cs="Arial" w:hint="default"/>
    </w:rPr>
  </w:style>
  <w:style w:type="paragraph" w:customStyle="1" w:styleId="CUERPO">
    <w:name w:val="CUERPO"/>
    <w:rsid w:val="00416DC8"/>
    <w:pPr>
      <w:jc w:val="both"/>
    </w:pPr>
    <w:rPr>
      <w:rFonts w:ascii="Lucida Sans" w:eastAsia="Times New Roman" w:hAnsi="Lucida Sans"/>
      <w:snapToGrid w:val="0"/>
      <w:color w:val="000000"/>
      <w:sz w:val="22"/>
      <w:lang w:val="es-ES" w:eastAsia="es-ES"/>
    </w:rPr>
  </w:style>
  <w:style w:type="character" w:customStyle="1" w:styleId="Ttulo1Car">
    <w:name w:val="Título 1 Car"/>
    <w:basedOn w:val="Fuentedeprrafopredeter"/>
    <w:link w:val="Ttulo1"/>
    <w:rsid w:val="00554372"/>
    <w:rPr>
      <w:rFonts w:ascii="Arial" w:eastAsia="SimSun" w:hAnsi="Arial" w:cs="Arial"/>
      <w:b/>
      <w:bCs/>
      <w:kern w:val="32"/>
      <w:sz w:val="32"/>
      <w:szCs w:val="32"/>
      <w:lang w:val="es-CR" w:eastAsia="zh-CN"/>
    </w:rPr>
  </w:style>
  <w:style w:type="paragraph" w:customStyle="1" w:styleId="yiv2000910277msonormal">
    <w:name w:val="yiv2000910277msonormal"/>
    <w:basedOn w:val="Normal"/>
    <w:rsid w:val="00554372"/>
    <w:rPr>
      <w:rFonts w:eastAsia="SimSun"/>
      <w:lang w:val="es-CR" w:eastAsia="zh-CN"/>
    </w:rPr>
  </w:style>
  <w:style w:type="character" w:styleId="Hipervnculo">
    <w:name w:val="Hyperlink"/>
    <w:basedOn w:val="Fuentedeprrafopredeter"/>
    <w:uiPriority w:val="99"/>
    <w:unhideWhenUsed/>
    <w:rsid w:val="00554372"/>
    <w:rPr>
      <w:color w:val="0000FF"/>
      <w:u w:val="single"/>
    </w:rPr>
  </w:style>
  <w:style w:type="paragraph" w:styleId="Sangradetextonormal">
    <w:name w:val="Body Text Indent"/>
    <w:basedOn w:val="Normal"/>
    <w:link w:val="SangradetextonormalCar"/>
    <w:uiPriority w:val="99"/>
    <w:semiHidden/>
    <w:unhideWhenUsed/>
    <w:rsid w:val="00B70F65"/>
    <w:pPr>
      <w:spacing w:after="120"/>
      <w:ind w:left="283"/>
    </w:pPr>
  </w:style>
  <w:style w:type="character" w:customStyle="1" w:styleId="SangradetextonormalCar">
    <w:name w:val="Sangría de texto normal Car"/>
    <w:basedOn w:val="Fuentedeprrafopredeter"/>
    <w:link w:val="Sangradetextonormal"/>
    <w:uiPriority w:val="99"/>
    <w:semiHidden/>
    <w:rsid w:val="00B70F65"/>
    <w:rPr>
      <w:rFonts w:ascii="Times New Roman" w:eastAsia="Times New Roman" w:hAnsi="Times New Roman"/>
      <w:sz w:val="24"/>
      <w:szCs w:val="24"/>
      <w:lang w:val="es-ES" w:eastAsia="es-ES"/>
    </w:rPr>
  </w:style>
  <w:style w:type="paragraph" w:customStyle="1" w:styleId="Estilo">
    <w:name w:val="Estilo"/>
    <w:rsid w:val="00A33ABA"/>
    <w:pPr>
      <w:widowControl w:val="0"/>
      <w:autoSpaceDE w:val="0"/>
      <w:autoSpaceDN w:val="0"/>
      <w:adjustRightInd w:val="0"/>
    </w:pPr>
    <w:rPr>
      <w:rFonts w:ascii="Arial" w:eastAsiaTheme="minorEastAsia" w:hAnsi="Arial" w:cs="Arial"/>
      <w:sz w:val="24"/>
      <w:szCs w:val="24"/>
    </w:rPr>
  </w:style>
  <w:style w:type="table" w:styleId="Tablaconcuadrcula">
    <w:name w:val="Table Grid"/>
    <w:basedOn w:val="Tablanormal"/>
    <w:uiPriority w:val="59"/>
    <w:rsid w:val="00A859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2A22B4"/>
  </w:style>
  <w:style w:type="character" w:customStyle="1" w:styleId="Ttulo4Car">
    <w:name w:val="Título 4 Car"/>
    <w:basedOn w:val="Fuentedeprrafopredeter"/>
    <w:link w:val="Ttulo4"/>
    <w:uiPriority w:val="9"/>
    <w:rsid w:val="000F3A71"/>
    <w:rPr>
      <w:rFonts w:asciiTheme="majorHAnsi" w:eastAsiaTheme="majorEastAsia" w:hAnsiTheme="majorHAnsi" w:cstheme="majorBidi"/>
      <w:b/>
      <w:bCs/>
      <w:i/>
      <w:iCs/>
      <w:color w:val="4F81BD" w:themeColor="accent1"/>
      <w:sz w:val="24"/>
      <w:szCs w:val="24"/>
      <w:lang w:val="es-ES" w:eastAsia="es-ES"/>
    </w:rPr>
  </w:style>
  <w:style w:type="paragraph" w:styleId="TDC1">
    <w:name w:val="toc 1"/>
    <w:basedOn w:val="Normal"/>
    <w:next w:val="Normal"/>
    <w:autoRedefine/>
    <w:uiPriority w:val="39"/>
    <w:unhideWhenUsed/>
    <w:rsid w:val="002600C7"/>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2600C7"/>
    <w:pPr>
      <w:ind w:left="240"/>
    </w:pPr>
    <w:rPr>
      <w:rFonts w:asciiTheme="minorHAnsi" w:hAnsiTheme="minorHAnsi"/>
      <w:smallCaps/>
      <w:sz w:val="20"/>
      <w:szCs w:val="20"/>
    </w:rPr>
  </w:style>
  <w:style w:type="paragraph" w:styleId="TDC3">
    <w:name w:val="toc 3"/>
    <w:basedOn w:val="Normal"/>
    <w:next w:val="Normal"/>
    <w:autoRedefine/>
    <w:uiPriority w:val="39"/>
    <w:unhideWhenUsed/>
    <w:rsid w:val="002600C7"/>
    <w:pPr>
      <w:ind w:left="480"/>
    </w:pPr>
    <w:rPr>
      <w:rFonts w:asciiTheme="minorHAnsi" w:hAnsiTheme="minorHAnsi"/>
      <w:i/>
      <w:iCs/>
      <w:sz w:val="20"/>
      <w:szCs w:val="20"/>
    </w:rPr>
  </w:style>
  <w:style w:type="paragraph" w:styleId="TDC4">
    <w:name w:val="toc 4"/>
    <w:basedOn w:val="Normal"/>
    <w:next w:val="Normal"/>
    <w:autoRedefine/>
    <w:uiPriority w:val="39"/>
    <w:unhideWhenUsed/>
    <w:rsid w:val="002600C7"/>
    <w:pPr>
      <w:ind w:left="720"/>
    </w:pPr>
    <w:rPr>
      <w:rFonts w:asciiTheme="minorHAnsi" w:hAnsiTheme="minorHAnsi"/>
      <w:sz w:val="18"/>
      <w:szCs w:val="18"/>
    </w:rPr>
  </w:style>
  <w:style w:type="paragraph" w:styleId="TDC5">
    <w:name w:val="toc 5"/>
    <w:basedOn w:val="Normal"/>
    <w:next w:val="Normal"/>
    <w:autoRedefine/>
    <w:uiPriority w:val="39"/>
    <w:unhideWhenUsed/>
    <w:rsid w:val="002600C7"/>
    <w:pPr>
      <w:ind w:left="960"/>
    </w:pPr>
    <w:rPr>
      <w:rFonts w:asciiTheme="minorHAnsi" w:hAnsiTheme="minorHAnsi"/>
      <w:sz w:val="18"/>
      <w:szCs w:val="18"/>
    </w:rPr>
  </w:style>
  <w:style w:type="paragraph" w:styleId="TDC6">
    <w:name w:val="toc 6"/>
    <w:basedOn w:val="Normal"/>
    <w:next w:val="Normal"/>
    <w:autoRedefine/>
    <w:uiPriority w:val="39"/>
    <w:unhideWhenUsed/>
    <w:rsid w:val="002600C7"/>
    <w:pPr>
      <w:ind w:left="1200"/>
    </w:pPr>
    <w:rPr>
      <w:rFonts w:asciiTheme="minorHAnsi" w:hAnsiTheme="minorHAnsi"/>
      <w:sz w:val="18"/>
      <w:szCs w:val="18"/>
    </w:rPr>
  </w:style>
  <w:style w:type="paragraph" w:styleId="TDC7">
    <w:name w:val="toc 7"/>
    <w:basedOn w:val="Normal"/>
    <w:next w:val="Normal"/>
    <w:autoRedefine/>
    <w:uiPriority w:val="39"/>
    <w:unhideWhenUsed/>
    <w:rsid w:val="002600C7"/>
    <w:pPr>
      <w:ind w:left="1440"/>
    </w:pPr>
    <w:rPr>
      <w:rFonts w:asciiTheme="minorHAnsi" w:hAnsiTheme="minorHAnsi"/>
      <w:sz w:val="18"/>
      <w:szCs w:val="18"/>
    </w:rPr>
  </w:style>
  <w:style w:type="paragraph" w:styleId="TDC8">
    <w:name w:val="toc 8"/>
    <w:basedOn w:val="Normal"/>
    <w:next w:val="Normal"/>
    <w:autoRedefine/>
    <w:uiPriority w:val="39"/>
    <w:unhideWhenUsed/>
    <w:rsid w:val="002600C7"/>
    <w:pPr>
      <w:ind w:left="1680"/>
    </w:pPr>
    <w:rPr>
      <w:rFonts w:asciiTheme="minorHAnsi" w:hAnsiTheme="minorHAnsi"/>
      <w:sz w:val="18"/>
      <w:szCs w:val="18"/>
    </w:rPr>
  </w:style>
  <w:style w:type="paragraph" w:styleId="TDC9">
    <w:name w:val="toc 9"/>
    <w:basedOn w:val="Normal"/>
    <w:next w:val="Normal"/>
    <w:autoRedefine/>
    <w:uiPriority w:val="39"/>
    <w:unhideWhenUsed/>
    <w:rsid w:val="002600C7"/>
    <w:pPr>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NI" w:eastAsia="es-N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554372"/>
    <w:pPr>
      <w:keepNext/>
      <w:spacing w:before="240" w:after="60"/>
      <w:outlineLvl w:val="0"/>
    </w:pPr>
    <w:rPr>
      <w:rFonts w:ascii="Arial" w:eastAsia="SimSun" w:hAnsi="Arial" w:cs="Arial"/>
      <w:b/>
      <w:bCs/>
      <w:kern w:val="32"/>
      <w:sz w:val="32"/>
      <w:szCs w:val="32"/>
      <w:lang w:val="es-CR" w:eastAsia="zh-CN"/>
    </w:rPr>
  </w:style>
  <w:style w:type="paragraph" w:styleId="Ttulo2">
    <w:name w:val="heading 2"/>
    <w:basedOn w:val="Normal"/>
    <w:next w:val="Normal"/>
    <w:link w:val="Ttulo2Car"/>
    <w:qFormat/>
    <w:rsid w:val="001475EA"/>
    <w:pPr>
      <w:keepNext/>
      <w:keepLines/>
      <w:spacing w:before="200" w:line="276" w:lineRule="auto"/>
      <w:outlineLvl w:val="1"/>
    </w:pPr>
    <w:rPr>
      <w:rFonts w:ascii="Cambria" w:hAnsi="Cambria" w:cs="Cambria"/>
      <w:b/>
      <w:bCs/>
      <w:color w:val="4F81BD"/>
      <w:sz w:val="26"/>
      <w:szCs w:val="26"/>
      <w:lang w:val="es-CR" w:eastAsia="en-US"/>
    </w:rPr>
  </w:style>
  <w:style w:type="paragraph" w:styleId="Ttulo3">
    <w:name w:val="heading 3"/>
    <w:basedOn w:val="Normal"/>
    <w:next w:val="Normal"/>
    <w:link w:val="Ttulo3Car"/>
    <w:qFormat/>
    <w:rsid w:val="001475EA"/>
    <w:pPr>
      <w:keepNext/>
      <w:keepLines/>
      <w:numPr>
        <w:ilvl w:val="2"/>
        <w:numId w:val="6"/>
      </w:numPr>
      <w:spacing w:before="200"/>
      <w:outlineLvl w:val="2"/>
    </w:pPr>
    <w:rPr>
      <w:rFonts w:ascii="Cambria" w:hAnsi="Cambria"/>
      <w:b/>
      <w:bCs/>
      <w:color w:val="4F81BD"/>
      <w:lang w:val="es-CR" w:eastAsia="zh-CN"/>
    </w:rPr>
  </w:style>
  <w:style w:type="paragraph" w:styleId="Ttulo4">
    <w:name w:val="heading 4"/>
    <w:basedOn w:val="Normal"/>
    <w:next w:val="Normal"/>
    <w:link w:val="Ttulo4Car"/>
    <w:uiPriority w:val="9"/>
    <w:unhideWhenUsed/>
    <w:qFormat/>
    <w:rsid w:val="000F3A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uiPriority w:val="99"/>
    <w:semiHidden/>
    <w:unhideWhenUsed/>
    <w:rsid w:val="00177B7A"/>
    <w:pPr>
      <w:spacing w:after="200"/>
      <w:jc w:val="both"/>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177B7A"/>
  </w:style>
  <w:style w:type="paragraph" w:styleId="Textodeglobo">
    <w:name w:val="Balloon Text"/>
    <w:basedOn w:val="Normal"/>
    <w:link w:val="TextodegloboCar"/>
    <w:uiPriority w:val="99"/>
    <w:semiHidden/>
    <w:unhideWhenUsed/>
    <w:rsid w:val="00177B7A"/>
    <w:rPr>
      <w:rFonts w:ascii="Tahoma" w:hAnsi="Tahoma" w:cs="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eastAsiaTheme="minorHAnsi" w:hAnsi="Times New Roman"/>
      <w:color w:val="000000"/>
      <w:sz w:val="24"/>
      <w:szCs w:val="24"/>
      <w:lang w:val="es-CR" w:eastAsia="en-US"/>
    </w:rPr>
  </w:style>
  <w:style w:type="paragraph" w:styleId="Textoindependiente2">
    <w:name w:val="Body Text 2"/>
    <w:basedOn w:val="Normal"/>
    <w:link w:val="Textoindependiente2Car"/>
    <w:rsid w:val="00F71B66"/>
    <w:pPr>
      <w:jc w:val="both"/>
    </w:pPr>
    <w:rPr>
      <w:rFonts w:ascii="Tahoma" w:hAnsi="Tahoma" w:cs="Tahoma"/>
      <w:b/>
      <w:bCs/>
      <w:sz w:val="20"/>
      <w:lang w:val="es-SV"/>
    </w:rPr>
  </w:style>
  <w:style w:type="character" w:customStyle="1" w:styleId="Textoindependiente2Car">
    <w:name w:val="Texto independiente 2 Car"/>
    <w:basedOn w:val="Fuentedeprrafopredeter"/>
    <w:link w:val="Textoindependiente2"/>
    <w:rsid w:val="00F71B66"/>
    <w:rPr>
      <w:rFonts w:ascii="Tahoma" w:eastAsia="Times New Roman" w:hAnsi="Tahoma" w:cs="Tahoma"/>
      <w:b/>
      <w:bCs/>
      <w:szCs w:val="24"/>
      <w:lang w:val="es-SV" w:eastAsia="es-ES"/>
    </w:rPr>
  </w:style>
  <w:style w:type="paragraph" w:styleId="Asuntodelcomentario">
    <w:name w:val="annotation subject"/>
    <w:basedOn w:val="Textocomentario"/>
    <w:next w:val="Textocomentario"/>
    <w:link w:val="AsuntodelcomentarioCar"/>
    <w:uiPriority w:val="99"/>
    <w:semiHidden/>
    <w:unhideWhenUsed/>
    <w:rsid w:val="00B32480"/>
    <w:pPr>
      <w:spacing w:after="0"/>
      <w:jc w:val="left"/>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B32480"/>
    <w:rPr>
      <w:rFonts w:ascii="Times New Roman" w:eastAsia="Times New Roman" w:hAnsi="Times New Roman"/>
      <w:b/>
      <w:bCs/>
      <w:lang w:val="es-ES" w:eastAsia="es-ES"/>
    </w:rPr>
  </w:style>
  <w:style w:type="paragraph" w:styleId="Revisin">
    <w:name w:val="Revision"/>
    <w:hidden/>
    <w:uiPriority w:val="99"/>
    <w:semiHidden/>
    <w:rsid w:val="00D25EAE"/>
    <w:rPr>
      <w:rFonts w:ascii="Times New Roman" w:eastAsia="Times New Roman" w:hAnsi="Times New Roman"/>
      <w:sz w:val="24"/>
      <w:szCs w:val="24"/>
      <w:lang w:val="es-ES" w:eastAsia="es-ES"/>
    </w:rPr>
  </w:style>
  <w:style w:type="character" w:customStyle="1" w:styleId="Ttulo2Car">
    <w:name w:val="Título 2 Car"/>
    <w:basedOn w:val="Fuentedeprrafopredeter"/>
    <w:link w:val="Ttulo2"/>
    <w:rsid w:val="001475EA"/>
    <w:rPr>
      <w:rFonts w:ascii="Cambria" w:eastAsia="Times New Roman" w:hAnsi="Cambria" w:cs="Cambria"/>
      <w:b/>
      <w:bCs/>
      <w:color w:val="4F81BD"/>
      <w:sz w:val="26"/>
      <w:szCs w:val="26"/>
      <w:lang w:val="es-CR" w:eastAsia="en-US"/>
    </w:rPr>
  </w:style>
  <w:style w:type="character" w:customStyle="1" w:styleId="Ttulo3Car">
    <w:name w:val="Título 3 Car"/>
    <w:basedOn w:val="Fuentedeprrafopredeter"/>
    <w:link w:val="Ttulo3"/>
    <w:rsid w:val="001475EA"/>
    <w:rPr>
      <w:rFonts w:ascii="Cambria" w:eastAsia="Times New Roman" w:hAnsi="Cambria"/>
      <w:b/>
      <w:bCs/>
      <w:color w:val="4F81BD"/>
      <w:sz w:val="24"/>
      <w:szCs w:val="24"/>
      <w:lang w:val="es-CR" w:eastAsia="zh-CN"/>
    </w:rPr>
  </w:style>
  <w:style w:type="paragraph" w:customStyle="1" w:styleId="yiv542576245listparagraph1">
    <w:name w:val="yiv542576245listparagraph1"/>
    <w:basedOn w:val="Normal"/>
    <w:rsid w:val="00416DC8"/>
    <w:rPr>
      <w:rFonts w:eastAsia="SimSun"/>
      <w:lang w:val="es-CR" w:eastAsia="zh-CN"/>
    </w:rPr>
  </w:style>
  <w:style w:type="character" w:customStyle="1" w:styleId="msid33831">
    <w:name w:val="ms__id33831"/>
    <w:basedOn w:val="Fuentedeprrafopredeter"/>
    <w:rsid w:val="00416DC8"/>
    <w:rPr>
      <w:rFonts w:ascii="Arial" w:hAnsi="Arial" w:cs="Arial" w:hint="default"/>
    </w:rPr>
  </w:style>
  <w:style w:type="paragraph" w:customStyle="1" w:styleId="CUERPO">
    <w:name w:val="CUERPO"/>
    <w:rsid w:val="00416DC8"/>
    <w:pPr>
      <w:jc w:val="both"/>
    </w:pPr>
    <w:rPr>
      <w:rFonts w:ascii="Lucida Sans" w:eastAsia="Times New Roman" w:hAnsi="Lucida Sans"/>
      <w:snapToGrid w:val="0"/>
      <w:color w:val="000000"/>
      <w:sz w:val="22"/>
      <w:lang w:val="es-ES" w:eastAsia="es-ES"/>
    </w:rPr>
  </w:style>
  <w:style w:type="character" w:customStyle="1" w:styleId="Ttulo1Car">
    <w:name w:val="Título 1 Car"/>
    <w:basedOn w:val="Fuentedeprrafopredeter"/>
    <w:link w:val="Ttulo1"/>
    <w:rsid w:val="00554372"/>
    <w:rPr>
      <w:rFonts w:ascii="Arial" w:eastAsia="SimSun" w:hAnsi="Arial" w:cs="Arial"/>
      <w:b/>
      <w:bCs/>
      <w:kern w:val="32"/>
      <w:sz w:val="32"/>
      <w:szCs w:val="32"/>
      <w:lang w:val="es-CR" w:eastAsia="zh-CN"/>
    </w:rPr>
  </w:style>
  <w:style w:type="paragraph" w:customStyle="1" w:styleId="yiv2000910277msonormal">
    <w:name w:val="yiv2000910277msonormal"/>
    <w:basedOn w:val="Normal"/>
    <w:rsid w:val="00554372"/>
    <w:rPr>
      <w:rFonts w:eastAsia="SimSun"/>
      <w:lang w:val="es-CR" w:eastAsia="zh-CN"/>
    </w:rPr>
  </w:style>
  <w:style w:type="character" w:styleId="Hipervnculo">
    <w:name w:val="Hyperlink"/>
    <w:basedOn w:val="Fuentedeprrafopredeter"/>
    <w:uiPriority w:val="99"/>
    <w:unhideWhenUsed/>
    <w:rsid w:val="00554372"/>
    <w:rPr>
      <w:color w:val="0000FF"/>
      <w:u w:val="single"/>
    </w:rPr>
  </w:style>
  <w:style w:type="paragraph" w:styleId="Sangradetextonormal">
    <w:name w:val="Body Text Indent"/>
    <w:basedOn w:val="Normal"/>
    <w:link w:val="SangradetextonormalCar"/>
    <w:uiPriority w:val="99"/>
    <w:semiHidden/>
    <w:unhideWhenUsed/>
    <w:rsid w:val="00B70F65"/>
    <w:pPr>
      <w:spacing w:after="120"/>
      <w:ind w:left="283"/>
    </w:pPr>
  </w:style>
  <w:style w:type="character" w:customStyle="1" w:styleId="SangradetextonormalCar">
    <w:name w:val="Sangría de texto normal Car"/>
    <w:basedOn w:val="Fuentedeprrafopredeter"/>
    <w:link w:val="Sangradetextonormal"/>
    <w:uiPriority w:val="99"/>
    <w:semiHidden/>
    <w:rsid w:val="00B70F65"/>
    <w:rPr>
      <w:rFonts w:ascii="Times New Roman" w:eastAsia="Times New Roman" w:hAnsi="Times New Roman"/>
      <w:sz w:val="24"/>
      <w:szCs w:val="24"/>
      <w:lang w:val="es-ES" w:eastAsia="es-ES"/>
    </w:rPr>
  </w:style>
  <w:style w:type="paragraph" w:customStyle="1" w:styleId="Estilo">
    <w:name w:val="Estilo"/>
    <w:rsid w:val="00A33ABA"/>
    <w:pPr>
      <w:widowControl w:val="0"/>
      <w:autoSpaceDE w:val="0"/>
      <w:autoSpaceDN w:val="0"/>
      <w:adjustRightInd w:val="0"/>
    </w:pPr>
    <w:rPr>
      <w:rFonts w:ascii="Arial" w:eastAsiaTheme="minorEastAsia" w:hAnsi="Arial" w:cs="Arial"/>
      <w:sz w:val="24"/>
      <w:szCs w:val="24"/>
    </w:rPr>
  </w:style>
  <w:style w:type="table" w:styleId="Tablaconcuadrcula">
    <w:name w:val="Table Grid"/>
    <w:basedOn w:val="Tablanormal"/>
    <w:uiPriority w:val="59"/>
    <w:rsid w:val="00A859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2A22B4"/>
  </w:style>
  <w:style w:type="character" w:customStyle="1" w:styleId="Ttulo4Car">
    <w:name w:val="Título 4 Car"/>
    <w:basedOn w:val="Fuentedeprrafopredeter"/>
    <w:link w:val="Ttulo4"/>
    <w:uiPriority w:val="9"/>
    <w:rsid w:val="000F3A71"/>
    <w:rPr>
      <w:rFonts w:asciiTheme="majorHAnsi" w:eastAsiaTheme="majorEastAsia" w:hAnsiTheme="majorHAnsi" w:cstheme="majorBidi"/>
      <w:b/>
      <w:bCs/>
      <w:i/>
      <w:iCs/>
      <w:color w:val="4F81BD" w:themeColor="accent1"/>
      <w:sz w:val="24"/>
      <w:szCs w:val="24"/>
      <w:lang w:val="es-ES" w:eastAsia="es-ES"/>
    </w:rPr>
  </w:style>
  <w:style w:type="paragraph" w:styleId="TDC1">
    <w:name w:val="toc 1"/>
    <w:basedOn w:val="Normal"/>
    <w:next w:val="Normal"/>
    <w:autoRedefine/>
    <w:uiPriority w:val="39"/>
    <w:unhideWhenUsed/>
    <w:rsid w:val="002600C7"/>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2600C7"/>
    <w:pPr>
      <w:ind w:left="240"/>
    </w:pPr>
    <w:rPr>
      <w:rFonts w:asciiTheme="minorHAnsi" w:hAnsiTheme="minorHAnsi"/>
      <w:smallCaps/>
      <w:sz w:val="20"/>
      <w:szCs w:val="20"/>
    </w:rPr>
  </w:style>
  <w:style w:type="paragraph" w:styleId="TDC3">
    <w:name w:val="toc 3"/>
    <w:basedOn w:val="Normal"/>
    <w:next w:val="Normal"/>
    <w:autoRedefine/>
    <w:uiPriority w:val="39"/>
    <w:unhideWhenUsed/>
    <w:rsid w:val="002600C7"/>
    <w:pPr>
      <w:ind w:left="480"/>
    </w:pPr>
    <w:rPr>
      <w:rFonts w:asciiTheme="minorHAnsi" w:hAnsiTheme="minorHAnsi"/>
      <w:i/>
      <w:iCs/>
      <w:sz w:val="20"/>
      <w:szCs w:val="20"/>
    </w:rPr>
  </w:style>
  <w:style w:type="paragraph" w:styleId="TDC4">
    <w:name w:val="toc 4"/>
    <w:basedOn w:val="Normal"/>
    <w:next w:val="Normal"/>
    <w:autoRedefine/>
    <w:uiPriority w:val="39"/>
    <w:unhideWhenUsed/>
    <w:rsid w:val="002600C7"/>
    <w:pPr>
      <w:ind w:left="720"/>
    </w:pPr>
    <w:rPr>
      <w:rFonts w:asciiTheme="minorHAnsi" w:hAnsiTheme="minorHAnsi"/>
      <w:sz w:val="18"/>
      <w:szCs w:val="18"/>
    </w:rPr>
  </w:style>
  <w:style w:type="paragraph" w:styleId="TDC5">
    <w:name w:val="toc 5"/>
    <w:basedOn w:val="Normal"/>
    <w:next w:val="Normal"/>
    <w:autoRedefine/>
    <w:uiPriority w:val="39"/>
    <w:unhideWhenUsed/>
    <w:rsid w:val="002600C7"/>
    <w:pPr>
      <w:ind w:left="960"/>
    </w:pPr>
    <w:rPr>
      <w:rFonts w:asciiTheme="minorHAnsi" w:hAnsiTheme="minorHAnsi"/>
      <w:sz w:val="18"/>
      <w:szCs w:val="18"/>
    </w:rPr>
  </w:style>
  <w:style w:type="paragraph" w:styleId="TDC6">
    <w:name w:val="toc 6"/>
    <w:basedOn w:val="Normal"/>
    <w:next w:val="Normal"/>
    <w:autoRedefine/>
    <w:uiPriority w:val="39"/>
    <w:unhideWhenUsed/>
    <w:rsid w:val="002600C7"/>
    <w:pPr>
      <w:ind w:left="1200"/>
    </w:pPr>
    <w:rPr>
      <w:rFonts w:asciiTheme="minorHAnsi" w:hAnsiTheme="minorHAnsi"/>
      <w:sz w:val="18"/>
      <w:szCs w:val="18"/>
    </w:rPr>
  </w:style>
  <w:style w:type="paragraph" w:styleId="TDC7">
    <w:name w:val="toc 7"/>
    <w:basedOn w:val="Normal"/>
    <w:next w:val="Normal"/>
    <w:autoRedefine/>
    <w:uiPriority w:val="39"/>
    <w:unhideWhenUsed/>
    <w:rsid w:val="002600C7"/>
    <w:pPr>
      <w:ind w:left="1440"/>
    </w:pPr>
    <w:rPr>
      <w:rFonts w:asciiTheme="minorHAnsi" w:hAnsiTheme="minorHAnsi"/>
      <w:sz w:val="18"/>
      <w:szCs w:val="18"/>
    </w:rPr>
  </w:style>
  <w:style w:type="paragraph" w:styleId="TDC8">
    <w:name w:val="toc 8"/>
    <w:basedOn w:val="Normal"/>
    <w:next w:val="Normal"/>
    <w:autoRedefine/>
    <w:uiPriority w:val="39"/>
    <w:unhideWhenUsed/>
    <w:rsid w:val="002600C7"/>
    <w:pPr>
      <w:ind w:left="1680"/>
    </w:pPr>
    <w:rPr>
      <w:rFonts w:asciiTheme="minorHAnsi" w:hAnsiTheme="minorHAnsi"/>
      <w:sz w:val="18"/>
      <w:szCs w:val="18"/>
    </w:rPr>
  </w:style>
  <w:style w:type="paragraph" w:styleId="TDC9">
    <w:name w:val="toc 9"/>
    <w:basedOn w:val="Normal"/>
    <w:next w:val="Normal"/>
    <w:autoRedefine/>
    <w:uiPriority w:val="39"/>
    <w:unhideWhenUsed/>
    <w:rsid w:val="002600C7"/>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75987">
      <w:bodyDiv w:val="1"/>
      <w:marLeft w:val="0"/>
      <w:marRight w:val="0"/>
      <w:marTop w:val="0"/>
      <w:marBottom w:val="0"/>
      <w:divBdr>
        <w:top w:val="none" w:sz="0" w:space="0" w:color="auto"/>
        <w:left w:val="none" w:sz="0" w:space="0" w:color="auto"/>
        <w:bottom w:val="none" w:sz="0" w:space="0" w:color="auto"/>
        <w:right w:val="none" w:sz="0" w:space="0" w:color="auto"/>
      </w:divBdr>
    </w:div>
    <w:div w:id="1360928895">
      <w:bodyDiv w:val="1"/>
      <w:marLeft w:val="0"/>
      <w:marRight w:val="0"/>
      <w:marTop w:val="0"/>
      <w:marBottom w:val="0"/>
      <w:divBdr>
        <w:top w:val="none" w:sz="0" w:space="0" w:color="auto"/>
        <w:left w:val="none" w:sz="0" w:space="0" w:color="auto"/>
        <w:bottom w:val="none" w:sz="0" w:space="0" w:color="auto"/>
        <w:right w:val="none" w:sz="0" w:space="0" w:color="auto"/>
      </w:divBdr>
    </w:div>
    <w:div w:id="16838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rviciosegurocr@lafis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QrT3Ih1Hjvo3YOOZdku6Y6+xBOA=</DigestValue>
    </Reference>
    <Reference URI="#idOfficeObject" Type="http://www.w3.org/2000/09/xmldsig#Object">
      <DigestMethod Algorithm="http://www.w3.org/2000/09/xmldsig#sha1"/>
      <DigestValue>rL8PDU4jAeUfZn++DqAgSLsaaLU=</DigestValue>
    </Reference>
    <Reference URI="#idSignedProperties" Type="http://uri.etsi.org/01903#SignedProperties">
      <Transforms>
        <Transform Algorithm="http://www.w3.org/TR/2001/REC-xml-c14n-20010315"/>
      </Transforms>
      <DigestMethod Algorithm="http://www.w3.org/2000/09/xmldsig#sha1"/>
      <DigestValue>t6VnygJW2ZxGOCXhHNVhCy3bvIQ=</DigestValue>
    </Reference>
  </SignedInfo>
  <SignatureValue>HX8bNqMdR7UpZAtCiI+n7XDpVntckXfGxXB+UTUESTY2LrcVTLIAn8zo04RO1wGt+kWbRhCZAspG
1cDxFqcsl6D3pyYU7NsnlIu8NzEz8akWl9obj7cKTH9N8MlI5i0W/vBlHgf9djZWa0c4D1bQUffg
J1qDKOcfhhkshKG5ufrUw5K20iYPGIf9kCLNI68tCrHMgC+AuJYKfitFl5q8y7Jurcms50ceKmhe
d7o7dB/II8Gv6sJ7msHuJ1LFB8v5/HbUPtwJCt59RonosezRwB9DZRdpVOCZK/tf2xdHqjCC0ZqB
Tr4m6yiTg9jqL3gLLfopMdw5bdN7Twy4WmEQgw==</SignatureValue>
  <KeyInfo>
    <X509Data>
      <X509Certificate>MIIFcjCCBFqgAwIBAgIKFvof+gABAAJe2TANBgkqhkiG9w0BAQUFADCBmjEVMBMGA1UEBRMMNC0w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</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Ar9IfxotOjlwksGPT90mgLrrncI=</DigestValue>
      </Reference>
      <Reference URI="/word/media/image1.jpeg?ContentType=image/jpeg">
        <DigestMethod Algorithm="http://www.w3.org/2000/09/xmldsig#sha1"/>
        <DigestValue>B6778liN8/KOfZvJRu58fbKQ6Qs=</DigestValue>
      </Reference>
      <Reference URI="/word/theme/theme1.xml?ContentType=application/vnd.openxmlformats-officedocument.theme+xml">
        <DigestMethod Algorithm="http://www.w3.org/2000/09/xmldsig#sha1"/>
        <DigestValue>BW/8iisgDDn++IR5fan/sLCrHac=</DigestValue>
      </Reference>
      <Reference URI="/word/media/image2.jpeg?ContentType=image/jpeg">
        <DigestMethod Algorithm="http://www.w3.org/2000/09/xmldsig#sha1"/>
        <DigestValue>5wmahUZh2M5DCtVneMAm1eiZnRQ=</DigestValue>
      </Reference>
      <Reference URI="/word/settings.xml?ContentType=application/vnd.openxmlformats-officedocument.wordprocessingml.settings+xml">
        <DigestMethod Algorithm="http://www.w3.org/2000/09/xmldsig#sha1"/>
        <DigestValue>qpuSQMUh87UyPWhNFM46fDtxDgM=</DigestValue>
      </Reference>
      <Reference URI="/word/styles.xml?ContentType=application/vnd.openxmlformats-officedocument.wordprocessingml.styles+xml">
        <DigestMethod Algorithm="http://www.w3.org/2000/09/xmldsig#sha1"/>
        <DigestValue>6QyqMWcJfn/U0LLKeH4AamSawvE=</DigestValue>
      </Reference>
      <Reference URI="/word/numbering.xml?ContentType=application/vnd.openxmlformats-officedocument.wordprocessingml.numbering+xml">
        <DigestMethod Algorithm="http://www.w3.org/2000/09/xmldsig#sha1"/>
        <DigestValue>DayCauG2O3GCwA0Dy4JZfVvf9uw=</DigestValue>
      </Reference>
      <Reference URI="/word/fontTable.xml?ContentType=application/vnd.openxmlformats-officedocument.wordprocessingml.fontTable+xml">
        <DigestMethod Algorithm="http://www.w3.org/2000/09/xmldsig#sha1"/>
        <DigestValue>MLrE6p8hMRF6VtUwDX7iofVF6Cs=</DigestValue>
      </Reference>
      <Reference URI="/word/stylesWithEffects.xml?ContentType=application/vnd.ms-word.stylesWithEffects+xml">
        <DigestMethod Algorithm="http://www.w3.org/2000/09/xmldsig#sha1"/>
        <DigestValue>jdqFS2FgBM7M8Y2BxOh6FNlJHDY=</DigestValue>
      </Reference>
      <Reference URI="/word/media/image3.emf?ContentType=image/x-emf">
        <DigestMethod Algorithm="http://www.w3.org/2000/09/xmldsig#sha1"/>
        <DigestValue>BjBqJbLTjo9hOEL0Na9qfcv9ZFM=</DigestValue>
      </Reference>
      <Reference URI="/word/header1.xml?ContentType=application/vnd.openxmlformats-officedocument.wordprocessingml.header+xml">
        <DigestMethod Algorithm="http://www.w3.org/2000/09/xmldsig#sha1"/>
        <DigestValue>8lbMWFU3SNHef1aoqhe2KrAsoRo=</DigestValue>
      </Reference>
      <Reference URI="/word/document.xml?ContentType=application/vnd.openxmlformats-officedocument.wordprocessingml.document.main+xml">
        <DigestMethod Algorithm="http://www.w3.org/2000/09/xmldsig#sha1"/>
        <DigestValue>47Cj84TrsULG2PhUUmolBUf/2ZI=</DigestValue>
      </Reference>
      <Reference URI="/word/footer1.xml?ContentType=application/vnd.openxmlformats-officedocument.wordprocessingml.footer+xml">
        <DigestMethod Algorithm="http://www.w3.org/2000/09/xmldsig#sha1"/>
        <DigestValue>P3Xv5/z5dI5RCQeRCi+wfF4NXF8=</DigestValue>
      </Reference>
      <Reference URI="/word/endnotes.xml?ContentType=application/vnd.openxmlformats-officedocument.wordprocessingml.endnotes+xml">
        <DigestMethod Algorithm="http://www.w3.org/2000/09/xmldsig#sha1"/>
        <DigestValue>Sgr/+wk1xekPV36JzpPE9Ap6CPI=</DigestValue>
      </Reference>
      <Reference URI="/word/footnotes.xml?ContentType=application/vnd.openxmlformats-officedocument.wordprocessingml.footnotes+xml">
        <DigestMethod Algorithm="http://www.w3.org/2000/09/xmldsig#sha1"/>
        <DigestValue>t+S7YY49/69axZXMrVinYs0lazk=</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yej8547wn0HD31cR7etLuP3yxVM=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CQHiLEUpDDKPWFSIQFtMVn7wFag=</DigestValue>
      </Reference>
    </Manifest>
    <SignatureProperties>
      <SignatureProperty Id="idSignatureTime" Target="#idPackageSignature">
        <mdssi:SignatureTime>
          <mdssi:Format>YYYY-MM-DDThh:mm:ssTZD</mdssi:Format>
          <mdssi:Value>2016-04-05T15:30:14Z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2016-04-05T15:30:14Z</xd:SigningTime>
          <xd:SigningCertificate>
            <xd:Cert>
              <xd:CertDigest>
                <DigestMethod Algorithm="http://www.w3.org/2000/09/xmldsig#sha1"/>
                <DigestValue>wQbBtBQxuxFpf5wSie6vIPVWSLU=</DigestValue>
              </xd:CertDigest>
              <xd:IssuerSerial>
                <X509IssuerName>SERIALNUMBER=4-000-004017, C=CR, O=BANCO CENTRAL DE COSTA RICA, OU=DIVISION DE SERVICIOS FINANCIEROS, CN=CA SINPE - PERSONA FISICA</X509IssuerName>
                <X509SerialNumber>108506052795723231157977</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EF8DB-29E7-4A0D-B9EB-79F8B31B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10842</Words>
  <Characters>59637</Characters>
  <Application>Microsoft Office Word</Application>
  <DocSecurity>0</DocSecurity>
  <Lines>496</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hperez</dc:creator>
  <cp:lastModifiedBy>JOSELYN MORERA</cp:lastModifiedBy>
  <cp:revision>2</cp:revision>
  <cp:lastPrinted>2016-03-01T16:35:00Z</cp:lastPrinted>
  <dcterms:created xsi:type="dcterms:W3CDTF">2016-04-05T15:30:00Z</dcterms:created>
  <dcterms:modified xsi:type="dcterms:W3CDTF">2016-04-05T15:30:00Z</dcterms:modified>
</cp:coreProperties>
</file>